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40" w:rsidRDefault="006E6540" w:rsidP="006E65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HOTĂRÂRE  Nr. 1019/2018 din 20 decembrie 2018</w:t>
      </w:r>
    </w:p>
    <w:p w:rsidR="006E6540" w:rsidRDefault="006E6540" w:rsidP="006E65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privind aprobarea Procedurii de preluare de către agenţiile judeţene pentru plăţi şi inspecţie socială, respectiv a municipiului Bucureşti, a personalului cu atribuţii în efectuarea plăţilor prestaţiilor sociale pentru persoanele cu handicap de la direcţiile generale de asistenţă socială şi protecţia copilului judeţene, respectiv ale sectoarelor municipiului Bucureşti, a Procedurii de acordare a plăţilor, precum şi situaţiile de suspendare, modificare, încetare a dreptului la prestaţiile sociale pentru persoanele cu handicap, precum şi pentru modificarea </w:t>
      </w:r>
      <w:r>
        <w:rPr>
          <w:rFonts w:ascii="Times New Roman" w:hAnsi="Times New Roman" w:cs="Times New Roman"/>
          <w:color w:val="008000"/>
          <w:sz w:val="28"/>
          <w:szCs w:val="28"/>
          <w:u w:val="single"/>
        </w:rPr>
        <w:t>Statutului</w:t>
      </w:r>
      <w:r>
        <w:rPr>
          <w:rFonts w:ascii="Times New Roman" w:hAnsi="Times New Roman" w:cs="Times New Roman"/>
          <w:sz w:val="28"/>
          <w:szCs w:val="28"/>
        </w:rPr>
        <w:t xml:space="preserve"> propriu de organizare şi funcţionare al Agenţiei Naţionale pentru Plăţi şi Inspecţie Socială, aprobat prin Hotărârea Guvernului nr. 151/2012</w:t>
      </w:r>
    </w:p>
    <w:p w:rsidR="006E6540" w:rsidRDefault="006E6540" w:rsidP="006E65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EMITENT:      GUVERNUL ROMÂNIEI</w:t>
      </w:r>
    </w:p>
    <w:p w:rsidR="006E6540" w:rsidRDefault="006E6540" w:rsidP="006E65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PUBLICATĂ ÎN: MONITORUL OFICIAL  NR. 1112 din 28 decembrie 2018</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(11) din Legea nr. 448/2006 privind protecţia şi promovarea drepturilor persoanelor cu handicap, republicată,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Procedura de preluare de către agenţiile judeţene pentru plăţi şi inspecţie socială, respectiv a municipiului Bucureşti, a personalului cu atribuţii în efectuarea plăţilor prestaţiilor sociale pentru persoanele cu handicap de la direcţiile generale de asistenţă socială şi protecţia copilului judeţene, respectiv ale sectoarelor municipiului Bucureşti,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Procedura de acordare a plăţilor, precum şi situaţiile de suspendare, modificare, încetare a dreptului la prestaţiile sociale pentru persoanele cu handicap,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preluarea personalului finanţat de la bugetul local prevăzut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numărul maxim de posturi finanţate de la bugetul de stat, aprobat pentru </w:t>
      </w:r>
      <w:bookmarkStart w:id="0" w:name="_GoBack"/>
      <w:r>
        <w:rPr>
          <w:rFonts w:ascii="Times New Roman" w:hAnsi="Times New Roman" w:cs="Times New Roman"/>
          <w:sz w:val="28"/>
          <w:szCs w:val="28"/>
        </w:rPr>
        <w:t xml:space="preserve">funcţionarea Agenţiei Naţionale pentru Plăţi şi Inspecţie Socială şi agenţiilor </w:t>
      </w:r>
      <w:bookmarkEnd w:id="0"/>
      <w:r>
        <w:rPr>
          <w:rFonts w:ascii="Times New Roman" w:hAnsi="Times New Roman" w:cs="Times New Roman"/>
          <w:sz w:val="28"/>
          <w:szCs w:val="28"/>
        </w:rPr>
        <w:t xml:space="preserve">pentru plăţi şi inspecţie socială judeţene, respectiv a municipiului Bucureşti, prevăzut de </w:t>
      </w:r>
      <w:r>
        <w:rPr>
          <w:rFonts w:ascii="Times New Roman" w:hAnsi="Times New Roman" w:cs="Times New Roman"/>
          <w:color w:val="008000"/>
          <w:sz w:val="28"/>
          <w:szCs w:val="28"/>
          <w:u w:val="single"/>
        </w:rPr>
        <w:t>Hotărârea Guvernului nr. 151/2012</w:t>
      </w:r>
      <w:r>
        <w:rPr>
          <w:rFonts w:ascii="Times New Roman" w:hAnsi="Times New Roman" w:cs="Times New Roman"/>
          <w:sz w:val="28"/>
          <w:szCs w:val="28"/>
        </w:rPr>
        <w:t xml:space="preserve"> privind aprobarea Statutului propriu de organizare şi funcţionare al Agenţiei Naţionale pentru Plăţi şi Inspecţie Socială, cu modificările şi completările ulterioare, se suplimentează începând cu data de 1 ianuarie 2019 cu un număr de 186 posturi, din care un număr de 25 posturi pentru aparatul central şi un număr 161 posturi pentru agenţiile teritoriale, repartizat potrivit </w:t>
      </w:r>
      <w:r>
        <w:rPr>
          <w:rFonts w:ascii="Times New Roman" w:hAnsi="Times New Roman" w:cs="Times New Roman"/>
          <w:color w:val="008000"/>
          <w:sz w:val="28"/>
          <w:szCs w:val="28"/>
          <w:u w:val="single"/>
        </w:rPr>
        <w:t>anexei nr. 3</w:t>
      </w:r>
      <w:r>
        <w:rPr>
          <w:rFonts w:ascii="Times New Roman" w:hAnsi="Times New Roman" w:cs="Times New Roman"/>
          <w:sz w:val="28"/>
          <w:szCs w:val="28"/>
        </w:rPr>
        <w:t>, prin diminuarea numărului de posturi de la nivelul direcţiilor generale de asistenţă socială şi protecţia copilului judeţene, respectiv ale sectoarelor municipiului Bucureşti.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Statutul propriu de organizare şi funcţionare al Agenţiei Naţionale pentru Plăţi şi Inspecţie Socială, aprobat prin Hotărârea Guvernului nr. 151/2012, publicată în Monitorul Oficial al României, Partea I, nr. 190 din 23 martie 2012, cu modificările şi completările ulterioare, se modifică şi se înlocuieşte cu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Statul de funcţii pentru agenţiile teritoriale, ca urmare a suplimentării posturilor potrivit alin. (1), se aprobă prin decizie a directorului general al Agenţiei Naţionale pentru Plăţi şi Inspecţie Socială, în conformitate cu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(3) din Statutul propriu de organizare şi funcţionare a Agenţiei Naţionale pentru Plăţi şi Inspecţie Socială, aprobat prin Hotărârea Guvernului nr. 151/2012,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Încadrarea personalului în numărul maxim de posturi aprobat şi pe funcţiile din noua structură organizatorică, inclusiv stabilirea drepturilor salariale aferente acestuia, cu respectarea regimului juridic aplicabil fiecărei categorii de funcţii, se realizează în termen de 30 de zile de la data intrării în vigoare a prezentei hotărâri.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Statutul</w:t>
      </w:r>
      <w:r>
        <w:rPr>
          <w:rFonts w:ascii="Times New Roman" w:hAnsi="Times New Roman" w:cs="Times New Roman"/>
          <w:sz w:val="28"/>
          <w:szCs w:val="28"/>
        </w:rPr>
        <w:t xml:space="preserve"> propriu de organizare şi funcţionare al Agenţiei Naţionale pentru Plăţi şi Inspecţie Socială aprobat prin Hotărârea Guvernului nr. 151/2012, publicată în Monitorul Oficial al României, Partea I, nr. 190 din 23 martie 2012, cu modificările şi completările ulterioare şi cu modificările aduse de prezenta hotărâre, se modifică în termen de 30 de zile de la data intrării în vigoare a prezentei hotărâri.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- 4 fac parte integrantă din prezenta hotărâre.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VASILICA-VIORICA DĂNCILĂ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şi justiţiei sociale,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Marius-Constantin Budăi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Viceprim-ministru, ministrul dezvoltării regionale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administraţiei publice,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Sirma Caraman,</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Eugen Orlando Teodorovici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20 decembrie 2018.</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1.019.</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preluare de către agenţiile judeţene pentru plăţi şi inspecţie socială, respectiv a municipiului Bucureşti a personalului cu atribuţii în efectuarea plăţilor prestaţiilor sociale pentru persoanele cu handicap de la direcţiile generale de asistenţă socială şi protecţia copilului judeţene, respectiv ale sectoarelor municipiului Bucureşti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termenul prevăzut de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din hotărâre, personalul cu atribuţii în efectuarea plăţilor prestaţiilor sociale pentru persoanele cu handicap din cadrul direcţiilor generale de asistenţă socială şi protecţia copilului judeţene, respectiv ale sectoarelor municipiului Bucureşti, denumite în continuare direcţii generale, este preluat şi se consideră transferat în interesul serviciului în cadrul agenţiilor pentru plăţi şi inspecţie socială judeţene, respectiv a municipiului Bucureşti, denumite în continuare agenţii teritoriale.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Preluarea personalului aferent posturilor ocupate, prevăzut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se constată prin încheierea unui protocol între direcţiile generale şi Agenţia Naţională pentru Plăţi şi Inspecţie Socială, respectiv agenţiile teritoriale. Modelul protocolului este prevăzut în </w:t>
      </w:r>
      <w:r>
        <w:rPr>
          <w:rFonts w:ascii="Times New Roman" w:hAnsi="Times New Roman" w:cs="Times New Roman"/>
          <w:color w:val="008000"/>
          <w:sz w:val="28"/>
          <w:szCs w:val="28"/>
          <w:u w:val="single"/>
        </w:rPr>
        <w:t>anexa nr. 1a)</w:t>
      </w:r>
      <w:r>
        <w:rPr>
          <w:rFonts w:ascii="Times New Roman" w:hAnsi="Times New Roman" w:cs="Times New Roman"/>
          <w:sz w:val="28"/>
          <w:szCs w:val="28"/>
        </w:rPr>
        <w:t xml:space="preserve"> la prezenta procedură.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finalizarea procedurilor de transfer al personalului, conform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din hotărâre, pentru efectuarea în luna ianuarie 2019 a plăţilor prestaţiilor sociale pentru persoanele cu handicap aferente lunii decembrie 2018, fiecare direcţie generală va delega la agenţiile teritoriale cel puţin o persoană, în condiţiile legii.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1a)</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Model*1)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ANTET                                         ANTET</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Generală Asistenţă Socială           Agenţia pentru Plăţi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şi Protecţia Copilului                        şi Inspecţie Socială</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 xml:space="preserve">    Nr. ..................                        Nr.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Constatator al preluării personalului/posturilor</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protocol s-a încheiat astăzi, ..........................., între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Asistenţă Socială şi Protecţia Copilului ...................., denumită DGASPC ............................, reprezentată prin dl/dna ............................., având funcţia de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pentru Plăţi şi Inspecţie Socială ..................., denumită AJPIS ................, reprezentată prin dl/dna ................................, având funcţia de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Procedura de preluare a personalului cu atribuţii în efectuarea plăţii prestaţiilor sociale de la direcţiile generale de asistenţă socială şi protecţia copilului judeţene, respectiv ale sectoarelor municipiului Bucureşti la agenţiile judeţene pentru plăţi şi inspecţie socială, respectiv a municipiului Bucureşti, aprobată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Hotărârea Guvernului nr. ............/2018*2),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1 ianuarie 2019, un număr de ................ persoane din cadrul DGASPC ............... care au avut ca atribuţii stabilirea şi plata prestaţiilor sociale destinate persoanelor cu handicap, se preiau/se transferă în cadrul AJPIS ....................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DGASPC ....................... pune la dispoziţia AJPIS ................... tabelul nominal cu persoana/persoanele cu atribuţii în efectuarea plăţilor, ce urmează a fi preluat/transferat.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protocol se încheie în două exemplare, din care unul pentru DGASPC ............ şi al doilea pentru AJPIS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Generală Asistenţă Socială             Agenţia pentru Plăţi şi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şi Protecţia Copilului                       Inspecţie Socială</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Nume/prenume reprezentant                  Nume/prenume reprezentant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Ştampila/Semnătura                         Ştampila/Semnătura</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Protocolul se completează şi se adaptează în funcţie de specificul activităţii.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completează numărul hotărârii Guvernului, după publicarea acesteia în Monitorul Oficial al României, Partea 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acordare a plăţilor, precum şi situaţiile de suspendare, modificare, încetare a dreptului la prestaţiile sociale pentru persoanele cu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Beneficiarul prestaţiilor sociale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(1) - (5) din Legea nr. 448/2006 privind protecţia şi promovarea drepturilor persoanelor cu handicap, republicată, cu modificările şi completările ulterioare, este persoana încadrată în grad de handicap, pe perioada valabilităţii certificatului.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Titularul plăţii este, după caz, persoana cu handicap care are capacitate deplină de exerciţiu al drepturilor civile sau reprezentantul legal al acesteia în cazul în care persoana cu handicap este minoră sau pusă sub interdicţie.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Începând cu 1 ianuarie 2019, plata prestaţiilor sociale se asigură din oficiu, de către agenţiile pentru plăţi şi inspecţie socială, judeţene, respectiv a municipiului Bucureşti, denumite în continuare agenţii teritoriale.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prestaţiilor sociale se face prin decizia de plată emisă de directorul executiv al agenţiei teritoriale, care are la bază decizia/dispoziţia directorului executiv al direcţiei generale de asistenţă socială şi protecţia copilului, denumită în continuare direcţie generală, prevăzută la </w:t>
      </w:r>
      <w:r>
        <w:rPr>
          <w:rFonts w:ascii="Times New Roman" w:hAnsi="Times New Roman" w:cs="Times New Roman"/>
          <w:color w:val="008000"/>
          <w:sz w:val="28"/>
          <w:szCs w:val="28"/>
          <w:u w:val="single"/>
        </w:rPr>
        <w:t>art. 57</w:t>
      </w:r>
      <w:r>
        <w:rPr>
          <w:rFonts w:ascii="Times New Roman" w:hAnsi="Times New Roman" w:cs="Times New Roman"/>
          <w:sz w:val="28"/>
          <w:szCs w:val="28"/>
        </w:rPr>
        <w:t xml:space="preserve"> alin. (1) din Legea nr. 448/2006, republicată,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stabilirea dreptului şi a modalităţii de plată a prestaţiilor sociale, în decizia/dispoziţia de acordare prevăzută la alin. (2) se va înscrie şi opţiunea de plată, cont bancar sau mandat poştal, a persoanei încadrată în grad de handicap sau a reprezentantului legal al acesteia. În cazul solicitării plăţii prin cont bancar, decizia/dispoziţia va conţine şi contul IBAN în care se va face viramentul.</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Stabilirea dreptului, modificarea acestuia, suspendarea, precum şi încetarea acestuia se realizează prin decizie/dispoziţie a directorului executiv al direcţiei generale, în baza documentului care atestă încadrarea în grad de handicap, conform legii.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Plata prestaţiilor sociale, suspendarea şi încetarea acesteia se fac prin decizie a directorului executiv al agenţiei teritoriale.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efectuarea plăţii prestaţiilor sociale, până la data de 3 a fiecărei luni pentru luna anterioară, direcţia generală transmite agenţiei teritoriale Situaţia centralizatoare cu titularii prestaţiilor sociale şi sumele de plată, stabilite conform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din Legea nr. 448/2006, republicată, cu modificările şi completările ulterioare, pentru fiecare prestaţie în parte.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Modelul Situaţiei centralizatoare este prevăzut în </w:t>
      </w:r>
      <w:r>
        <w:rPr>
          <w:rFonts w:ascii="Times New Roman" w:hAnsi="Times New Roman" w:cs="Times New Roman"/>
          <w:color w:val="008000"/>
          <w:sz w:val="28"/>
          <w:szCs w:val="28"/>
          <w:u w:val="single"/>
        </w:rPr>
        <w:t>anexa nr. 2a)</w:t>
      </w:r>
      <w:r>
        <w:rPr>
          <w:rFonts w:ascii="Times New Roman" w:hAnsi="Times New Roman" w:cs="Times New Roman"/>
          <w:sz w:val="28"/>
          <w:szCs w:val="28"/>
        </w:rPr>
        <w:t xml:space="preserve"> la prezenta procedură şi va cuprinde, în principal, următoarele elemente: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datele de identificare privind persoanele încadrate în grad de handicap, precum şi, după caz, datele reprezentantului legal al acesteia;</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 privind certificatul valid de încadrare în grad de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date privind decizia validă de acordare/suspendare/modificare/încetare a drepturilor persoanelor cu handicap emisă de directorul executiv al direcţiei generale;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date privind modalitatea de plată.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Situaţia centralizatoare va fi asumată de către reprezentantul legal al direcţiei generale şi încărcată în sistemul informatic integrat al Agenţiei Naţionale de Plăţi şi Inspecţie Socială.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prestaţiei sociale se realizează, după caz, în funcţie de opţiunea titularului, pe bază de mandat poştal sau în cont bancar.</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plăţii prestaţiei sociale prin mandat poştal, cheltuielile pentru transmiterea drepturilor se stabilesc în condiţiile prevăzute de legea bugetară anuală pentru drepturile care se finanţează din bugetul de stat.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achitării prestaţiei sociale în cont bancar agenţia teritorială efectuează plata prin unităţile bancare pe bază de borderou, cu plata unui comision bancar.</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Comisionul bancar prevăzut la alin. (3) nu poate fi mai mare de 0,1% din dreptul achitat şi va fi stabilit prin negociere, la nivel teritorial, între agenţia teritorială şi unităţile bancare.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Fondurile necesare achitării cheltuielilor pentru transmiterea drepturilor şi a comisionului bancar pentru plata prestaţiei sociale se suportă din bugetul Ministerului Muncii şi Justiţiei Sociale.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excepţie de la prevederile alin. (1), pentru persoanele fără domiciliu sau reşedinţă şi fără locuinţă se poate asigura plata ajutorului social prin stat de plată, în cazul în care pentru aceste persoane plata nu se poate efectua în cont bancar sau prin mandat poştal. Modul de organizare se stabileşte prin decizie a directorului general al Agenţiei Naţionale pentru Plăţi şi Inspecţie Socială.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Prin sintagma "persoane fără domiciliu sau reşedinţă şi fără locuinţă" se înţelege persoanele care nu deţin o locuinţă principală sau, după caz, o locuinţă secundară sau care trăiesc în adăposturi improvizate cu destinaţie de locuinţe care nu îndeplinesc exigenţele minimale pentru locuinţă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Legea nr. 114/1996 privind locuinţele, republicată,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Suspendarea dreptului la prestaţiile sociale se face în baza deciziei/dispoziţiei directorului executiv al direcţiei generale emisă în următoarele situaţii: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reprezentantul legal al persoanei cu handicap a decedat/a renunţat la reprezentarea legală a persoanei;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se înregistrează situaţia prevăzută la </w:t>
      </w:r>
      <w:r>
        <w:rPr>
          <w:rFonts w:ascii="Times New Roman" w:hAnsi="Times New Roman" w:cs="Times New Roman"/>
          <w:color w:val="008000"/>
          <w:sz w:val="28"/>
          <w:szCs w:val="28"/>
          <w:u w:val="single"/>
        </w:rPr>
        <w:t>art. 90^3</w:t>
      </w:r>
      <w:r>
        <w:rPr>
          <w:rFonts w:ascii="Times New Roman" w:hAnsi="Times New Roman" w:cs="Times New Roman"/>
          <w:sz w:val="28"/>
          <w:szCs w:val="28"/>
        </w:rPr>
        <w:t xml:space="preserve"> alin. (3) din Legea nr. 448/2006, republicată,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alte situaţii prevăzute de lege.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de suspendare prevăzută la alin. (1) lit. a) suspendarea se menţine până la numirea unui nou reprezentant legal, în condiţiile legii, drepturile beneficiarului, inclusiv pe perioada de suspendare urmând să se achite noului reprezentant legal.</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Plata prestaţiei sociale se suspendă prin decizia directorului executiv al agenţiei teritoriale începând cu luna următoare celei în care se produce una dintre următoarele situaţii: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 fost transmisă decizia/dispoziţia de suspendare emisă de directorul executiv al direcţiei generale;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constată că certificatul de încadrare în grad de handicap este expirat şi persoana nu se regăseşte cu un nou certificat în situaţia centralizatoare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 constată de către agenţiile teritoriale, pe baza documentelor transmise de direcţiile generale, că s-a stabilit un cuantum eronat al prestaţiei sociale;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plata se efectuează la domiciliul persoanei şi timp de 3 luni consecutive se înregistrează mandate poştale returnate;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constată de către inspectorii sociali, în condiţiile </w:t>
      </w:r>
      <w:r>
        <w:rPr>
          <w:rFonts w:ascii="Times New Roman" w:hAnsi="Times New Roman" w:cs="Times New Roman"/>
          <w:color w:val="008000"/>
          <w:sz w:val="28"/>
          <w:szCs w:val="28"/>
          <w:u w:val="single"/>
        </w:rPr>
        <w:t>Ordonanţei de urgenţă a Guvernului nr. 113/2011</w:t>
      </w:r>
      <w:r>
        <w:rPr>
          <w:rFonts w:ascii="Times New Roman" w:hAnsi="Times New Roman" w:cs="Times New Roman"/>
          <w:sz w:val="28"/>
          <w:szCs w:val="28"/>
        </w:rPr>
        <w:t xml:space="preserve"> privind organizarea şi funcţionarea Agenţiei Naţionale pentru Plăţi şi Inspecţie Socială, aprobată cu modificări şi completări prin </w:t>
      </w:r>
      <w:r>
        <w:rPr>
          <w:rFonts w:ascii="Times New Roman" w:hAnsi="Times New Roman" w:cs="Times New Roman"/>
          <w:color w:val="008000"/>
          <w:sz w:val="28"/>
          <w:szCs w:val="28"/>
          <w:u w:val="single"/>
        </w:rPr>
        <w:t>Legea nr. 198/2012</w:t>
      </w:r>
      <w:r>
        <w:rPr>
          <w:rFonts w:ascii="Times New Roman" w:hAnsi="Times New Roman" w:cs="Times New Roman"/>
          <w:sz w:val="28"/>
          <w:szCs w:val="28"/>
        </w:rPr>
        <w:t>, cu modificările ulterioare, în urma misiunilor de control, sau ca urmare a verificărilor la sesizarea unor terţi, că nu sunt respectate condiţiile de încadrare în grad şi tip de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de suspendare de la alin. (3) lit. b) şi c) directorul executiv al agenţiei teritoriale solicită directorului executiv al direcţiei generale verificarea situaţiei. După verificare, drepturile neridicate de către titular se achită acestuia, din oficiu, după caz, în acelaşi cuantum sau în alt cuantum, dacă cele constatate nu conduc la încetarea dreptului.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de suspendare a drepturilor prevăzute la alin. (3) lit. d), directorul executiv al agenţiei teritoriale solicită fie directorului executiv al direcţiei generale, fie primăriei în a cărei rază teritorială domiciliază/îşi are reşedinţa/locuieşte verificarea situaţiei. După verificare, drepturile neridicate de către titular se achită acestuia, din oficiu, după caz, în acelaşi cuantum sau în alt cuantum, dacă cele constatate nu conduc la încetarea dreptului.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în perioada de suspendare a plăţii prestaţiilor sociale intervin modificări de natură să conducă la încetarea plăţii acestora, drepturile se achită titularului pe perioada până la apariţia situaţiei de încetare.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Încetarea dreptului la prestaţiile sociale se face în baza deciziei/dispoziţiei directorului executiv al direcţiei generale, începând cu luna următoare celei în care se produce oricare dintre următoarele situaţii: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persoana nu mai este încadrată în grad de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depune cererea prevăzută la </w:t>
      </w:r>
      <w:r>
        <w:rPr>
          <w:rFonts w:ascii="Times New Roman" w:hAnsi="Times New Roman" w:cs="Times New Roman"/>
          <w:color w:val="008000"/>
          <w:sz w:val="28"/>
          <w:szCs w:val="28"/>
          <w:u w:val="single"/>
        </w:rPr>
        <w:t>art. 57</w:t>
      </w:r>
      <w:r>
        <w:rPr>
          <w:rFonts w:ascii="Times New Roman" w:hAnsi="Times New Roman" w:cs="Times New Roman"/>
          <w:sz w:val="28"/>
          <w:szCs w:val="28"/>
        </w:rPr>
        <w:t xml:space="preserve"> alin. (3) din Legea nr. 448/2006, republicată, cu modificările şi completările ulterioare, al cărui model este prevăzut în </w:t>
      </w:r>
      <w:r>
        <w:rPr>
          <w:rFonts w:ascii="Times New Roman" w:hAnsi="Times New Roman" w:cs="Times New Roman"/>
          <w:color w:val="008000"/>
          <w:sz w:val="28"/>
          <w:szCs w:val="28"/>
          <w:u w:val="single"/>
        </w:rPr>
        <w:t>anexa nr. 2b)</w:t>
      </w: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 produs decesul beneficiarului prestaţiei sociale.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prestaţiilor sociale încetează, prin decizie a directorului executiv al agenţiei teritoriale, emisă în baza următoarelor documente: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decizia/dispoziţia de încetare emisă de directorul executiv al direcţiei generale;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decizia de neîncadrare emisă de Comisia superioară de evaluare a persoanelor adulte cu handicap ca urmare a reevaluării realizate în condiţiile prevăzute de </w:t>
      </w:r>
      <w:r>
        <w:rPr>
          <w:rFonts w:ascii="Times New Roman" w:hAnsi="Times New Roman" w:cs="Times New Roman"/>
          <w:color w:val="008000"/>
          <w:sz w:val="28"/>
          <w:szCs w:val="28"/>
          <w:u w:val="single"/>
        </w:rPr>
        <w:t>art. 90^2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90^3</w:t>
      </w:r>
      <w:r>
        <w:rPr>
          <w:rFonts w:ascii="Times New Roman" w:hAnsi="Times New Roman" w:cs="Times New Roman"/>
          <w:sz w:val="28"/>
          <w:szCs w:val="28"/>
        </w:rPr>
        <w:t xml:space="preserve"> din Legea nr. 448/2006, republicată,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hotărârea judecătorească prin care se stabileşte încetarea dreptului persoanei cu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prevăzute la alin. (2) lit. b) şi c) se transmit de către direcţiile generale la agenţiile teritoriale, odată cu situaţia centralizatoare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Plata prestaţiilor sociale încetează şi în situaţia în care persoana cu handicap îşi schimbă domiciliul sau reşedinţa în altă unitate administrativ-teritorială aflată în raza de competenţă a altei direcţii generale.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prevăzută la alin. (4) agenţia teritorială în a cărei rază teritorială s-a stabilit noul domiciliu sau noua reşedinţă va emite o decizie de plată a prestaţiilor sociale, după ce direcţia generală din judeţul/sectorul municipiului Bucureşti în care s-a stabilit noul domiciliu sau noua reşedinţă va emite o nouă decizie de acordare a dreptului care se comunică odată cu situaţia centralizatoare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Modificarea dreptului la prestaţiile sociale se face prin decizia directorului executiv al direcţiei generale, cu luna următoare celei în care, în urma reevaluării, persoana este încadrată în alt grad de handicap sau în situaţia recuperării unor sume acordate necuvenit cu acest titlu.</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Decizia de modificare a dreptului la prestaţiile sociale se comunică agenţiei teritoriale odată cu situaţia centralizatoare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Deciziile directorului executiv al direcţiei generale, de aprobare, respingere, suspendare, încetare sau modificare a dreptului la prestaţiile sociale pentru persoanele cu handicap, precum şi deciziile directorului executiv al agenţiei teritoriale privind aprobarea, încetarea, modificarea, suspendarea plăţii prestaţiilor sociale pentru persoanele cu handicap se comunică titularului în termen de 30 zile de la emitere.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Deciziile prevăzute la alin. (1) se completează potrivit modelului prevăzut în </w:t>
      </w:r>
      <w:r>
        <w:rPr>
          <w:rFonts w:ascii="Times New Roman" w:hAnsi="Times New Roman" w:cs="Times New Roman"/>
          <w:color w:val="008000"/>
          <w:sz w:val="28"/>
          <w:szCs w:val="28"/>
          <w:u w:val="single"/>
        </w:rPr>
        <w:t>anexele nr. 2c)</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2d)</w:t>
      </w: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9</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Titularul sau, după caz, direcţia generală are obligaţia de a comunica agenţiei teritoriale în termen de 5 zile orice modificare intervenită în situaţia sa, de natură să determine încetarea sau suspendarea plăţii dreptului la prestaţia socială.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Recuperarea sumelor plătite necuvenit cu titlu de prestaţii sociale se face de către agenţia teritorială, în condiţiile prevăzute de </w:t>
      </w:r>
      <w:r>
        <w:rPr>
          <w:rFonts w:ascii="Times New Roman" w:hAnsi="Times New Roman" w:cs="Times New Roman"/>
          <w:color w:val="008000"/>
          <w:sz w:val="28"/>
          <w:szCs w:val="28"/>
          <w:u w:val="single"/>
        </w:rPr>
        <w:t>Ordonanţa de urgenţă a Guvernului nr. 44/2014</w:t>
      </w:r>
      <w:r>
        <w:rPr>
          <w:rFonts w:ascii="Times New Roman" w:hAnsi="Times New Roman" w:cs="Times New Roman"/>
          <w:sz w:val="28"/>
          <w:szCs w:val="28"/>
        </w:rPr>
        <w:t xml:space="preserve"> pentru reglementarea unor măsuri privind recuperarea debitelor pentru beneficiile de asistenţă socială, precum şi pentru modificarea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din Legea nr. 448/2006 privind protecţia şi promovarea drepturilor persoanelor cu handicap, aprobată cu modificări prin </w:t>
      </w:r>
      <w:r>
        <w:rPr>
          <w:rFonts w:ascii="Times New Roman" w:hAnsi="Times New Roman" w:cs="Times New Roman"/>
          <w:color w:val="008000"/>
          <w:sz w:val="28"/>
          <w:szCs w:val="28"/>
          <w:u w:val="single"/>
        </w:rPr>
        <w:t>Legea nr. 266/2015</w:t>
      </w:r>
      <w:r>
        <w:rPr>
          <w:rFonts w:ascii="Times New Roman" w:hAnsi="Times New Roman" w:cs="Times New Roman"/>
          <w:sz w:val="28"/>
          <w:szCs w:val="28"/>
        </w:rPr>
        <w:t>,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beneficiarul îşi schimbă domiciliul ori, după caz, reşedinţa în altă unitate/subdiviziune administrativ-teritorială decât cea în care s-a stabilit dreptul, acesta sau reprezentantul său legal are obligaţia de a anunţa modificarea în cel mult 15 zile după schimbare, direcţia generală care a stabilit încadrarea în handicap, precum şi dreptul la prestaţiile sociale.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prevăzută la alin. (1) direcţia generală are obligaţia de a comunica agenţiei teritoriale mutarea beneficiarului, odată cu situaţia centralizatoare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 precum şi transmiterea dosarului persoanei cu handicap la direcţia generală în a cărei rază teritorială se stabileşte noul domiciliu sau reşedinţă a persoanei cu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comunicarea prevăzută la alin. (2), agenţia teritorială transmite electronic agenţiei teritoriale în a cărei rază administrativ-teritorială s-a stabilit noul domiciliu sau reşedinţa datele necesare în vederea reluării plăţii, menţionând obligatoriu ultima lună pentru care s-a efectuat plata, cuantumul, suma restantă defalcată pe fiecare lună şi eventualele sume stabilite cu titlu de debite.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Titularii care doresc să schimbe modalitatea de plată pentru care au optat iniţial au obligaţia să comunice în scris această nouă opţiune de plată agenţiei teritoriale.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Agenţia teritorială va solicita beneficiarului documente justificative necesare pentru noua opţiune şi va emite o nouă decizie de plată pe care o comunică beneficiarului în termenul prevăzut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plata în luna ianuarie 2019 a drepturilor aferente lunii decembrie 2018, prin excepţie de la prevederile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se va proceda astfel:</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până pe data de 6 ianuarie 2019 direcţia generală va comunica către agenţia teritorială situaţia centralizatoare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 pentru efectuarea plăţii drepturilor în luna ianuarie 2019;</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odată cu situaţia centralizatoare prevăzută la lit. b), direcţia generală transmite evidenţa nominală a beneficiarilor care au de încasat sume restante, conform </w:t>
      </w:r>
      <w:r>
        <w:rPr>
          <w:rFonts w:ascii="Times New Roman" w:hAnsi="Times New Roman" w:cs="Times New Roman"/>
          <w:color w:val="008000"/>
          <w:sz w:val="28"/>
          <w:szCs w:val="28"/>
          <w:u w:val="single"/>
        </w:rPr>
        <w:t>anexei nr. 2e)</w:t>
      </w: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sumele acordate necuvenit cu titlu de prestaţii sociale până la data de 31 decembrie 2018, recuperarea acestora se face de către direcţiile generale până la 30 noiembrie 2019, în condiţiile prevăzute de </w:t>
      </w:r>
      <w:r>
        <w:rPr>
          <w:rFonts w:ascii="Times New Roman" w:hAnsi="Times New Roman" w:cs="Times New Roman"/>
          <w:color w:val="008000"/>
          <w:sz w:val="28"/>
          <w:szCs w:val="28"/>
          <w:u w:val="single"/>
        </w:rPr>
        <w:t>Ordonanţa de urgenţă a Guvernului nr. 44/2014</w:t>
      </w:r>
      <w:r>
        <w:rPr>
          <w:rFonts w:ascii="Times New Roman" w:hAnsi="Times New Roman" w:cs="Times New Roman"/>
          <w:sz w:val="28"/>
          <w:szCs w:val="28"/>
        </w:rPr>
        <w:t>,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recuperate în condiţiile alin. (3) se transferă agenţiilor teritoriale până la 15 decembrie 2019 şi se fac venit la bugetul de stat.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5 zile de la data prevăzută la alin. (4) direcţiile generale au obligaţia de a comunica în scris agenţiilor teritoriale situaţia debitorilor care va cuprinde în principal datele de identificare ale beneficiarilor şi, după caz, ale reprezentanţilor legali ai acestora, suma totală determinată ca fiind acordată necuvenit, suma recuperată, data la care titlul de creanţă devine titlu executoriu, debitele transferate organului fiscal central, precum şi alte informaţii solicitate de agenţia teritorială.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Modelul situaţiei debitelor se stabileşte prin decizie a directorului general al Agenţiei Naţionale pentru Plăţi şi Inspecţie Socială şi este obligatoriu atât pentru agenţiile teritoriale, cât şi pentru direcţiile generale.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drepturile persoanelor cu handicap aferente lunii decembrie 2018, plata va fi efectuată în luna ianuarie 2019 de către agenţiile teritoriale, pe baza deciziei directorului executiv al agenţiei teritoriale de punere în plată, emisă pentru toţi beneficiarii, conform modelului din </w:t>
      </w:r>
      <w:r>
        <w:rPr>
          <w:rFonts w:ascii="Times New Roman" w:hAnsi="Times New Roman" w:cs="Times New Roman"/>
          <w:color w:val="008000"/>
          <w:sz w:val="28"/>
          <w:szCs w:val="28"/>
          <w:u w:val="single"/>
        </w:rPr>
        <w:t>anexa nr. 2f)</w:t>
      </w: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solicitarea expresă a beneficiarilor, la cererea scrisă a acestora, se poate elibera o decizie individuală de plată a drepturilor.</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Prestaţiile sociale rămase neîncasate de către persoana cu handicap decedată, reprezentând indemnizaţia şi/sau bugetul personal complementar pe luna în care a avut loc decesul, şi, după caz, prestaţiile sociale cuvenite şi neachitate până la deces se plătesc soţului supravieţuitor, copiilor, părinţilor sau, în lipsa acestora, celorlalţi moştenitori, în condiţiile dreptului comun, la solicitarea acestora.</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prevăzute la alin. (1) pot fi solicitate, la agenţia teritorială, de către moştenitor, în cadrul termenului general de prescripţie, pe baza documentului care atestă calitatea de moştenitor, precum şi, în situaţia în care sunt mai mulţi moştenitori, declaraţia pe propria răspundere că ceilalţi moştenitori nu solicită aceste sume.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2a)*)</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2a) este reprodusă în facsimil.</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OBS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coloana</w:t>
      </w:r>
      <w:r>
        <w:rPr>
          <w:rFonts w:ascii="Courier New" w:hAnsi="Courier New" w:cs="Courier New"/>
        </w:rPr>
        <w:t xml:space="preserve">  | </w:t>
      </w:r>
      <w:r>
        <w:rPr>
          <w:rFonts w:ascii="Courier New" w:hAnsi="Courier New" w:cs="Courier New"/>
          <w:b/>
          <w:bCs/>
        </w:rPr>
        <w:t>type</w:t>
      </w:r>
      <w:r>
        <w:rPr>
          <w:rFonts w:ascii="Courier New" w:hAnsi="Courier New" w:cs="Courier New"/>
        </w:rPr>
        <w:t xml:space="preserve">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|Date privind |DGASPC        |</w:t>
      </w:r>
      <w:r>
        <w:rPr>
          <w:rFonts w:ascii="Courier New" w:hAnsi="Courier New" w:cs="Courier New"/>
          <w:b/>
          <w:bCs/>
        </w:rPr>
        <w:t>DGASPC</w:t>
      </w:r>
      <w:r>
        <w:rPr>
          <w:rFonts w:ascii="Courier New" w:hAnsi="Courier New" w:cs="Courier New"/>
        </w:rPr>
        <w:t xml:space="preserve">   |</w:t>
      </w:r>
      <w:r>
        <w:rPr>
          <w:rFonts w:ascii="Courier New" w:hAnsi="Courier New" w:cs="Courier New"/>
          <w:b/>
          <w:bCs/>
        </w:rPr>
        <w:t>numeric</w:t>
      </w:r>
      <w:r>
        <w:rPr>
          <w:rFonts w:ascii="Courier New" w:hAnsi="Courier New" w:cs="Courier New"/>
        </w:rPr>
        <w:t>|DGASPC care transmite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|situatia     |              |         |       |fisierul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|transmisa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|LUNA_CALC     |</w:t>
      </w:r>
      <w:r>
        <w:rPr>
          <w:rFonts w:ascii="Courier New" w:hAnsi="Courier New" w:cs="Courier New"/>
          <w:b/>
          <w:bCs/>
        </w:rPr>
        <w:t>LUNA_CALC</w:t>
      </w:r>
      <w:r>
        <w:rPr>
          <w:rFonts w:ascii="Courier New" w:hAnsi="Courier New" w:cs="Courier New"/>
        </w:rPr>
        <w:t>|</w:t>
      </w:r>
      <w:r>
        <w:rPr>
          <w:rFonts w:ascii="Courier New" w:hAnsi="Courier New" w:cs="Courier New"/>
          <w:b/>
          <w:bCs/>
        </w:rPr>
        <w:t>numeric</w:t>
      </w:r>
      <w:r>
        <w:rPr>
          <w:rFonts w:ascii="Courier New" w:hAnsi="Courier New" w:cs="Courier New"/>
        </w:rPr>
        <w:t>|luna pentru care se transmite|</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|fisierul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|AN_CALC       |</w:t>
      </w:r>
      <w:r>
        <w:rPr>
          <w:rFonts w:ascii="Courier New" w:hAnsi="Courier New" w:cs="Courier New"/>
          <w:b/>
          <w:bCs/>
        </w:rPr>
        <w:t>AN_CALC</w:t>
      </w:r>
      <w:r>
        <w:rPr>
          <w:rFonts w:ascii="Courier New" w:hAnsi="Courier New" w:cs="Courier New"/>
        </w:rPr>
        <w:t xml:space="preserve">  |</w:t>
      </w:r>
      <w:r>
        <w:rPr>
          <w:rFonts w:ascii="Courier New" w:hAnsi="Courier New" w:cs="Courier New"/>
          <w:b/>
          <w:bCs/>
        </w:rPr>
        <w:t>numeric</w:t>
      </w:r>
      <w:r>
        <w:rPr>
          <w:rFonts w:ascii="Courier New" w:hAnsi="Courier New" w:cs="Courier New"/>
        </w:rPr>
        <w:t>|anul pentru care se transmite|</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|fisierul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|Date privind |Nume pers cu  |</w:t>
      </w:r>
      <w:r>
        <w:rPr>
          <w:rFonts w:ascii="Courier New" w:hAnsi="Courier New" w:cs="Courier New"/>
          <w:b/>
          <w:bCs/>
        </w:rPr>
        <w:t>PD_NUME</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|numele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|persoana cu  |dizabilitati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|dizabilitate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|Prenume pers  |</w:t>
      </w:r>
      <w:r>
        <w:rPr>
          <w:rFonts w:ascii="Courier New" w:hAnsi="Courier New" w:cs="Courier New"/>
          <w:b/>
          <w:bCs/>
        </w:rPr>
        <w:t>PD_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|prenumele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|cu            |</w:t>
      </w:r>
      <w:r>
        <w:rPr>
          <w:rFonts w:ascii="Courier New" w:hAnsi="Courier New" w:cs="Courier New"/>
          <w:b/>
          <w:bCs/>
        </w:rPr>
        <w:t>PRENUME</w:t>
      </w:r>
      <w:r>
        <w:rPr>
          <w:rFonts w:ascii="Courier New" w:hAnsi="Courier New" w:cs="Courier New"/>
        </w:rPr>
        <w:t xml:space="preserve">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|dizabilitati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|CNP pers cu   |</w:t>
      </w:r>
      <w:r>
        <w:rPr>
          <w:rFonts w:ascii="Courier New" w:hAnsi="Courier New" w:cs="Courier New"/>
          <w:b/>
          <w:bCs/>
        </w:rPr>
        <w:t>PD_CNP</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|CNP persoanei cu dizabilitati|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|dizabilitati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|Serie CI      |</w:t>
      </w:r>
      <w:r>
        <w:rPr>
          <w:rFonts w:ascii="Courier New" w:hAnsi="Courier New" w:cs="Courier New"/>
          <w:b/>
          <w:bCs/>
        </w:rPr>
        <w:t>CI_SERIE</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|seria buletinului/cartii 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|identitate a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|Numar CI      |</w:t>
      </w:r>
      <w:r>
        <w:rPr>
          <w:rFonts w:ascii="Courier New" w:hAnsi="Courier New" w:cs="Courier New"/>
          <w:b/>
          <w:bCs/>
        </w:rPr>
        <w:t>CI_NR</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|numarul buletinului/cartii de|</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|identitate a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|CI valabil de |</w:t>
      </w:r>
      <w:r>
        <w:rPr>
          <w:rFonts w:ascii="Courier New" w:hAnsi="Courier New" w:cs="Courier New"/>
          <w:b/>
          <w:bCs/>
        </w:rPr>
        <w:t>CI_DATA_</w:t>
      </w: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|data de inceput valabilitate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|la            |</w:t>
      </w:r>
      <w:r>
        <w:rPr>
          <w:rFonts w:ascii="Courier New" w:hAnsi="Courier New" w:cs="Courier New"/>
          <w:b/>
          <w:bCs/>
        </w:rPr>
        <w:t>INCEPUT</w:t>
      </w:r>
      <w:r>
        <w:rPr>
          <w:rFonts w:ascii="Courier New" w:hAnsi="Courier New" w:cs="Courier New"/>
        </w:rPr>
        <w:t xml:space="preserve">  |       |a buletinului/cartii 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|identitate a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|CI valabil    |</w:t>
      </w:r>
      <w:r>
        <w:rPr>
          <w:rFonts w:ascii="Courier New" w:hAnsi="Courier New" w:cs="Courier New"/>
          <w:b/>
          <w:bCs/>
        </w:rPr>
        <w:t>CI_DATA_</w:t>
      </w: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|data de sfarsit valabilitate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|pana la       |</w:t>
      </w:r>
      <w:r>
        <w:rPr>
          <w:rFonts w:ascii="Courier New" w:hAnsi="Courier New" w:cs="Courier New"/>
          <w:b/>
          <w:bCs/>
        </w:rPr>
        <w:t>SFARSIT</w:t>
      </w:r>
      <w:r>
        <w:rPr>
          <w:rFonts w:ascii="Courier New" w:hAnsi="Courier New" w:cs="Courier New"/>
        </w:rPr>
        <w:t xml:space="preserve">  |       |a buletinului/cartii 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|identitate a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|Adresa        |</w:t>
      </w:r>
      <w:r>
        <w:rPr>
          <w:rFonts w:ascii="Courier New" w:hAnsi="Courier New" w:cs="Courier New"/>
          <w:b/>
          <w:bCs/>
        </w:rPr>
        <w:t>PD_SIRUTA</w:t>
      </w:r>
      <w:r>
        <w:rPr>
          <w:rFonts w:ascii="Courier New" w:hAnsi="Courier New" w:cs="Courier New"/>
        </w:rPr>
        <w:t>|</w:t>
      </w:r>
      <w:r>
        <w:rPr>
          <w:rFonts w:ascii="Courier New" w:hAnsi="Courier New" w:cs="Courier New"/>
          <w:b/>
          <w:bCs/>
        </w:rPr>
        <w:t>numeric</w:t>
      </w:r>
      <w:r>
        <w:rPr>
          <w:rFonts w:ascii="Courier New" w:hAnsi="Courier New" w:cs="Courier New"/>
        </w:rPr>
        <w:t>|cod siruta al localitatii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|persoana cu   |         |       |unde are domiciliul persoana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|dizabilitati  |         |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PD_COD_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|codul postal al strazii unde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POST</w:t>
      </w:r>
      <w:r>
        <w:rPr>
          <w:rFonts w:ascii="Courier New" w:hAnsi="Courier New" w:cs="Courier New"/>
        </w:rPr>
        <w:t xml:space="preserve">     |       |are domiciliul persoana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PD_STR</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|strada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|persoana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PD_NR_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|numarul strazii unde are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STR</w:t>
      </w:r>
      <w:r>
        <w:rPr>
          <w:rFonts w:ascii="Courier New" w:hAnsi="Courier New" w:cs="Courier New"/>
        </w:rPr>
        <w:t xml:space="preserve">      |       |domiciliul persoana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PD_BLOC</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|blocul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|persoana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PD_SCARA</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|scara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|persoana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PD_ETAJ</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|etajul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|persoana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PD_AP</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|apartament unde are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|domiciliul persoana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PD_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|oficiul postal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OFICIU_</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POST</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|Date privind |Nr. certificat|</w:t>
      </w:r>
      <w:r>
        <w:rPr>
          <w:rFonts w:ascii="Courier New" w:hAnsi="Courier New" w:cs="Courier New"/>
          <w:b/>
          <w:bCs/>
        </w:rPr>
        <w:t>CERT_NR</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|numarul certificatului 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|certificatul |de handicap   |         |       |handicap valabil la data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|valid de     |valid         |         |       |transmiterii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|incadrare a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|persoanei cu |Data emiterii |</w:t>
      </w:r>
      <w:r>
        <w:rPr>
          <w:rFonts w:ascii="Courier New" w:hAnsi="Courier New" w:cs="Courier New"/>
          <w:b/>
          <w:bCs/>
        </w:rPr>
        <w:t>CERT_</w:t>
      </w: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|data emiterii certificatului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|dizabilitate |certificatului|</w:t>
      </w:r>
      <w:r>
        <w:rPr>
          <w:rFonts w:ascii="Courier New" w:hAnsi="Courier New" w:cs="Courier New"/>
          <w:b/>
          <w:bCs/>
        </w:rPr>
        <w:t>DATA_EMIT</w:t>
      </w:r>
      <w:r>
        <w:rPr>
          <w:rFonts w:ascii="Courier New" w:hAnsi="Courier New" w:cs="Courier New"/>
        </w:rPr>
        <w:t>|       |de handicap valabil la data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|de handicap   |         |       |transmiterii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|valid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|Certificat    |</w:t>
      </w:r>
      <w:r>
        <w:rPr>
          <w:rFonts w:ascii="Courier New" w:hAnsi="Courier New" w:cs="Courier New"/>
          <w:b/>
          <w:bCs/>
        </w:rPr>
        <w:t>CERT_</w:t>
      </w: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|data de inceput valabilitate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|valabil de_la |</w:t>
      </w:r>
      <w:r>
        <w:rPr>
          <w:rFonts w:ascii="Courier New" w:hAnsi="Courier New" w:cs="Courier New"/>
          <w:b/>
          <w:bCs/>
        </w:rPr>
        <w:t>DATA_</w:t>
      </w:r>
      <w:r>
        <w:rPr>
          <w:rFonts w:ascii="Courier New" w:hAnsi="Courier New" w:cs="Courier New"/>
        </w:rPr>
        <w:t xml:space="preserve">    |       |a certificatului de handicap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INCEPUT</w:t>
      </w:r>
      <w:r>
        <w:rPr>
          <w:rFonts w:ascii="Courier New" w:hAnsi="Courier New" w:cs="Courier New"/>
        </w:rPr>
        <w:t xml:space="preserve">  |       |valabil la data transmiterii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|Certificat    |</w:t>
      </w:r>
      <w:r>
        <w:rPr>
          <w:rFonts w:ascii="Courier New" w:hAnsi="Courier New" w:cs="Courier New"/>
          <w:b/>
          <w:bCs/>
        </w:rPr>
        <w:t>CERT_</w:t>
      </w: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|data de sfarsit valabilitate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|valabil       |</w:t>
      </w:r>
      <w:r>
        <w:rPr>
          <w:rFonts w:ascii="Courier New" w:hAnsi="Courier New" w:cs="Courier New"/>
          <w:b/>
          <w:bCs/>
        </w:rPr>
        <w:t>DATA_</w:t>
      </w:r>
      <w:r>
        <w:rPr>
          <w:rFonts w:ascii="Courier New" w:hAnsi="Courier New" w:cs="Courier New"/>
        </w:rPr>
        <w:t xml:space="preserve">    |       |a certificatului de handicap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|pana_la       |</w:t>
      </w:r>
      <w:r>
        <w:rPr>
          <w:rFonts w:ascii="Courier New" w:hAnsi="Courier New" w:cs="Courier New"/>
          <w:b/>
          <w:bCs/>
        </w:rPr>
        <w:t>SFARSIT</w:t>
      </w:r>
      <w:r>
        <w:rPr>
          <w:rFonts w:ascii="Courier New" w:hAnsi="Courier New" w:cs="Courier New"/>
        </w:rPr>
        <w:t xml:space="preserve">  |       |valabil la data transmiterii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|Tip handicap  |</w:t>
      </w:r>
      <w:r>
        <w:rPr>
          <w:rFonts w:ascii="Courier New" w:hAnsi="Courier New" w:cs="Courier New"/>
          <w:b/>
          <w:bCs/>
        </w:rPr>
        <w:t>TIP_</w:t>
      </w:r>
      <w:r>
        <w:rPr>
          <w:rFonts w:ascii="Courier New" w:hAnsi="Courier New" w:cs="Courier New"/>
        </w:rPr>
        <w:t xml:space="preserve">     |</w:t>
      </w:r>
      <w:r>
        <w:rPr>
          <w:rFonts w:ascii="Courier New" w:hAnsi="Courier New" w:cs="Courier New"/>
          <w:b/>
          <w:bCs/>
        </w:rPr>
        <w:t>numeric</w:t>
      </w:r>
      <w:r>
        <w:rPr>
          <w:rFonts w:ascii="Courier New" w:hAnsi="Courier New" w:cs="Courier New"/>
        </w:rPr>
        <w:t>|tipul de handicap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HANDICAP</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|Grad handicap |</w:t>
      </w:r>
      <w:r>
        <w:rPr>
          <w:rFonts w:ascii="Courier New" w:hAnsi="Courier New" w:cs="Courier New"/>
          <w:b/>
          <w:bCs/>
        </w:rPr>
        <w:t>GRAD_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|gradul de handicap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HANDICAP</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|Institutia    |</w:t>
      </w:r>
      <w:r>
        <w:rPr>
          <w:rFonts w:ascii="Courier New" w:hAnsi="Courier New" w:cs="Courier New"/>
          <w:b/>
          <w:bCs/>
        </w:rPr>
        <w:t>CERT_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|institutia care a emis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|care a emis   |</w:t>
      </w:r>
      <w:r>
        <w:rPr>
          <w:rFonts w:ascii="Courier New" w:hAnsi="Courier New" w:cs="Courier New"/>
          <w:b/>
          <w:bCs/>
        </w:rPr>
        <w:t>EMITENT</w:t>
      </w:r>
      <w:r>
        <w:rPr>
          <w:rFonts w:ascii="Courier New" w:hAnsi="Courier New" w:cs="Courier New"/>
        </w:rPr>
        <w:t xml:space="preserve">  |       |certificatul de handicap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|certificatul  |         |       |valabil la data transmiterii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|de handicap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|valid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|Date privind |Nr. decizie   |</w:t>
      </w:r>
      <w:r>
        <w:rPr>
          <w:rFonts w:ascii="Courier New" w:hAnsi="Courier New" w:cs="Courier New"/>
          <w:b/>
          <w:bCs/>
        </w:rPr>
        <w:t>DECIZIE_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|numarul deciziei de stabilire|</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|decizia      |valida de     |</w:t>
      </w:r>
      <w:r>
        <w:rPr>
          <w:rFonts w:ascii="Courier New" w:hAnsi="Courier New" w:cs="Courier New"/>
          <w:b/>
          <w:bCs/>
        </w:rPr>
        <w:t>NR</w:t>
      </w:r>
      <w:r>
        <w:rPr>
          <w:rFonts w:ascii="Courier New" w:hAnsi="Courier New" w:cs="Courier New"/>
        </w:rPr>
        <w:t xml:space="preserve">       |       |a dreptului valabila la data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|valida de    |stabilire a   |         |       |transmiterii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|acordare a   |dreptului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|drepturilor  |emisa de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|persoanei cu |directorul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|dizabilitate |DGASPC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|Data decizie  |</w:t>
      </w:r>
      <w:r>
        <w:rPr>
          <w:rFonts w:ascii="Courier New" w:hAnsi="Courier New" w:cs="Courier New"/>
          <w:b/>
          <w:bCs/>
        </w:rPr>
        <w:t>DECIZIE_</w:t>
      </w: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|data deciziei de stabilire 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|valida de     |</w:t>
      </w:r>
      <w:r>
        <w:rPr>
          <w:rFonts w:ascii="Courier New" w:hAnsi="Courier New" w:cs="Courier New"/>
          <w:b/>
          <w:bCs/>
        </w:rPr>
        <w:t>DATA</w:t>
      </w:r>
      <w:r>
        <w:rPr>
          <w:rFonts w:ascii="Courier New" w:hAnsi="Courier New" w:cs="Courier New"/>
        </w:rPr>
        <w:t xml:space="preserve">     |       |dreptului valabila la data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|stabilire a   |         |       |transmiterii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|dreptului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|emisa de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|directorul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|DGASPC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|Beneficiu     |</w:t>
      </w:r>
      <w:r>
        <w:rPr>
          <w:rFonts w:ascii="Courier New" w:hAnsi="Courier New" w:cs="Courier New"/>
          <w:b/>
          <w:bCs/>
        </w:rPr>
        <w:t>BENEFICIU</w:t>
      </w:r>
      <w:r>
        <w:rPr>
          <w:rFonts w:ascii="Courier New" w:hAnsi="Courier New" w:cs="Courier New"/>
        </w:rPr>
        <w:t>|</w:t>
      </w:r>
      <w:r>
        <w:rPr>
          <w:rFonts w:ascii="Courier New" w:hAnsi="Courier New" w:cs="Courier New"/>
          <w:b/>
          <w:bCs/>
        </w:rPr>
        <w:t>numeric</w:t>
      </w:r>
      <w:r>
        <w:rPr>
          <w:rFonts w:ascii="Courier New" w:hAnsi="Courier New" w:cs="Courier New"/>
        </w:rPr>
        <w:t>|beneficiul acordat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|Suma drept    |</w:t>
      </w:r>
      <w:r>
        <w:rPr>
          <w:rFonts w:ascii="Courier New" w:hAnsi="Courier New" w:cs="Courier New"/>
          <w:b/>
          <w:bCs/>
        </w:rPr>
        <w:t>SUMA_</w:t>
      </w:r>
      <w:r>
        <w:rPr>
          <w:rFonts w:ascii="Courier New" w:hAnsi="Courier New" w:cs="Courier New"/>
        </w:rPr>
        <w:t xml:space="preserve">    |</w:t>
      </w:r>
      <w:r>
        <w:rPr>
          <w:rFonts w:ascii="Courier New" w:hAnsi="Courier New" w:cs="Courier New"/>
          <w:b/>
          <w:bCs/>
        </w:rPr>
        <w:t>numeric</w:t>
      </w:r>
      <w:r>
        <w:rPr>
          <w:rFonts w:ascii="Courier New" w:hAnsi="Courier New" w:cs="Courier New"/>
        </w:rPr>
        <w:t>|suma dreptului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DREPT</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|Tipul deciziei|</w:t>
      </w:r>
      <w:r>
        <w:rPr>
          <w:rFonts w:ascii="Courier New" w:hAnsi="Courier New" w:cs="Courier New"/>
          <w:b/>
          <w:bCs/>
        </w:rPr>
        <w:t>DECIZIE_</w:t>
      </w:r>
      <w:r>
        <w:rPr>
          <w:rFonts w:ascii="Courier New" w:hAnsi="Courier New" w:cs="Courier New"/>
        </w:rPr>
        <w:t xml:space="preserve"> |</w:t>
      </w:r>
      <w:r>
        <w:rPr>
          <w:rFonts w:ascii="Courier New" w:hAnsi="Courier New" w:cs="Courier New"/>
          <w:b/>
          <w:bCs/>
        </w:rPr>
        <w:t>numeric</w:t>
      </w:r>
      <w:r>
        <w:rPr>
          <w:rFonts w:ascii="Courier New" w:hAnsi="Courier New" w:cs="Courier New"/>
        </w:rPr>
        <w:t>|tipul deciziei (acordare,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TIP</w:t>
      </w:r>
      <w:r>
        <w:rPr>
          <w:rFonts w:ascii="Courier New" w:hAnsi="Courier New" w:cs="Courier New"/>
        </w:rPr>
        <w:t xml:space="preserve">      |       |suspendare etc.)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|Data start    |</w:t>
      </w:r>
      <w:r>
        <w:rPr>
          <w:rFonts w:ascii="Courier New" w:hAnsi="Courier New" w:cs="Courier New"/>
          <w:b/>
          <w:bCs/>
        </w:rPr>
        <w:t>DATA_</w:t>
      </w: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|data de acordare a dreptului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|drepturi      |</w:t>
      </w:r>
      <w:r>
        <w:rPr>
          <w:rFonts w:ascii="Courier New" w:hAnsi="Courier New" w:cs="Courier New"/>
          <w:b/>
          <w:bCs/>
        </w:rPr>
        <w:t>START_</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DREPT</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|Zile          |</w:t>
      </w:r>
      <w:r>
        <w:rPr>
          <w:rFonts w:ascii="Courier New" w:hAnsi="Courier New" w:cs="Courier New"/>
          <w:b/>
          <w:bCs/>
        </w:rPr>
        <w:t>ZILE_</w:t>
      </w:r>
      <w:r>
        <w:rPr>
          <w:rFonts w:ascii="Courier New" w:hAnsi="Courier New" w:cs="Courier New"/>
        </w:rPr>
        <w:t xml:space="preserve">    |</w:t>
      </w:r>
      <w:r>
        <w:rPr>
          <w:rFonts w:ascii="Courier New" w:hAnsi="Courier New" w:cs="Courier New"/>
          <w:b/>
          <w:bCs/>
        </w:rPr>
        <w:t>numeric</w:t>
      </w:r>
      <w:r>
        <w:rPr>
          <w:rFonts w:ascii="Courier New" w:hAnsi="Courier New" w:cs="Courier New"/>
        </w:rPr>
        <w:t>|numarul zilelor 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|spitalizare   |</w:t>
      </w:r>
      <w:r>
        <w:rPr>
          <w:rFonts w:ascii="Courier New" w:hAnsi="Courier New" w:cs="Courier New"/>
          <w:b/>
          <w:bCs/>
        </w:rPr>
        <w:t>SPITAL</w:t>
      </w:r>
      <w:r>
        <w:rPr>
          <w:rFonts w:ascii="Courier New" w:hAnsi="Courier New" w:cs="Courier New"/>
        </w:rPr>
        <w:t xml:space="preserve">   |       |spitalizare din luna 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|transmitere, efectuate 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|beneficiarul dreptului 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|indemnizatie de hrana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|Suma plata    |</w:t>
      </w:r>
      <w:r>
        <w:rPr>
          <w:rFonts w:ascii="Courier New" w:hAnsi="Courier New" w:cs="Courier New"/>
          <w:b/>
          <w:bCs/>
        </w:rPr>
        <w:t>SUMA_</w:t>
      </w:r>
      <w:r>
        <w:rPr>
          <w:rFonts w:ascii="Courier New" w:hAnsi="Courier New" w:cs="Courier New"/>
        </w:rPr>
        <w:t xml:space="preserve">    |</w:t>
      </w:r>
      <w:r>
        <w:rPr>
          <w:rFonts w:ascii="Courier New" w:hAnsi="Courier New" w:cs="Courier New"/>
          <w:b/>
          <w:bCs/>
        </w:rPr>
        <w:t>numeric</w:t>
      </w:r>
      <w:r>
        <w:rPr>
          <w:rFonts w:ascii="Courier New" w:hAnsi="Courier New" w:cs="Courier New"/>
        </w:rPr>
        <w:t>|suma de plata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PLATA</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|Tip_drept_    |</w:t>
      </w:r>
      <w:r>
        <w:rPr>
          <w:rFonts w:ascii="Courier New" w:hAnsi="Courier New" w:cs="Courier New"/>
          <w:b/>
          <w:bCs/>
        </w:rPr>
        <w:t>TIP_</w:t>
      </w:r>
      <w:r>
        <w:rPr>
          <w:rFonts w:ascii="Courier New" w:hAnsi="Courier New" w:cs="Courier New"/>
        </w:rPr>
        <w:t xml:space="preserve">     |</w:t>
      </w:r>
      <w:r>
        <w:rPr>
          <w:rFonts w:ascii="Courier New" w:hAnsi="Courier New" w:cs="Courier New"/>
          <w:b/>
          <w:bCs/>
        </w:rPr>
        <w:t>numeric</w:t>
      </w:r>
      <w:r>
        <w:rPr>
          <w:rFonts w:ascii="Courier New" w:hAnsi="Courier New" w:cs="Courier New"/>
        </w:rPr>
        <w:t>|tipul dreptului de plata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|plata         |</w:t>
      </w:r>
      <w:r>
        <w:rPr>
          <w:rFonts w:ascii="Courier New" w:hAnsi="Courier New" w:cs="Courier New"/>
          <w:b/>
          <w:bCs/>
        </w:rPr>
        <w:t>DREPT_</w:t>
      </w:r>
      <w:r>
        <w:rPr>
          <w:rFonts w:ascii="Courier New" w:hAnsi="Courier New" w:cs="Courier New"/>
        </w:rPr>
        <w:t xml:space="preserve">   |       |(drept curent sau restanta)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PLATA</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|An drept_plata|</w:t>
      </w:r>
      <w:r>
        <w:rPr>
          <w:rFonts w:ascii="Courier New" w:hAnsi="Courier New" w:cs="Courier New"/>
          <w:b/>
          <w:bCs/>
        </w:rPr>
        <w:t>AN_DREPT_</w:t>
      </w:r>
      <w:r>
        <w:rPr>
          <w:rFonts w:ascii="Courier New" w:hAnsi="Courier New" w:cs="Courier New"/>
        </w:rPr>
        <w:t>|</w:t>
      </w:r>
      <w:r>
        <w:rPr>
          <w:rFonts w:ascii="Courier New" w:hAnsi="Courier New" w:cs="Courier New"/>
          <w:b/>
          <w:bCs/>
        </w:rPr>
        <w:t>numeric</w:t>
      </w:r>
      <w:r>
        <w:rPr>
          <w:rFonts w:ascii="Courier New" w:hAnsi="Courier New" w:cs="Courier New"/>
        </w:rPr>
        <w:t>|anul pentru care se plateste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PLATA</w:t>
      </w:r>
      <w:r>
        <w:rPr>
          <w:rFonts w:ascii="Courier New" w:hAnsi="Courier New" w:cs="Courier New"/>
        </w:rPr>
        <w:t xml:space="preserve">    |       |dreptul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|Luna          |</w:t>
      </w:r>
      <w:r>
        <w:rPr>
          <w:rFonts w:ascii="Courier New" w:hAnsi="Courier New" w:cs="Courier New"/>
          <w:b/>
          <w:bCs/>
        </w:rPr>
        <w:t>LUNA_</w:t>
      </w:r>
      <w:r>
        <w:rPr>
          <w:rFonts w:ascii="Courier New" w:hAnsi="Courier New" w:cs="Courier New"/>
        </w:rPr>
        <w:t xml:space="preserve">    |</w:t>
      </w:r>
      <w:r>
        <w:rPr>
          <w:rFonts w:ascii="Courier New" w:hAnsi="Courier New" w:cs="Courier New"/>
          <w:b/>
          <w:bCs/>
        </w:rPr>
        <w:t>numeric</w:t>
      </w:r>
      <w:r>
        <w:rPr>
          <w:rFonts w:ascii="Courier New" w:hAnsi="Courier New" w:cs="Courier New"/>
        </w:rPr>
        <w:t>|luna pentru care se plateste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|drept_plata   |</w:t>
      </w:r>
      <w:r>
        <w:rPr>
          <w:rFonts w:ascii="Courier New" w:hAnsi="Courier New" w:cs="Courier New"/>
          <w:b/>
          <w:bCs/>
        </w:rPr>
        <w:t>DREPT_</w:t>
      </w:r>
      <w:r>
        <w:rPr>
          <w:rFonts w:ascii="Courier New" w:hAnsi="Courier New" w:cs="Courier New"/>
        </w:rPr>
        <w:t xml:space="preserve">   |       |dreptul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PLATA</w:t>
      </w:r>
      <w:r>
        <w:rPr>
          <w:rFonts w:ascii="Courier New" w:hAnsi="Courier New" w:cs="Courier New"/>
        </w:rPr>
        <w:t xml:space="preserve">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|Date privind |Modalitate    |</w:t>
      </w:r>
      <w:r>
        <w:rPr>
          <w:rFonts w:ascii="Courier New" w:hAnsi="Courier New" w:cs="Courier New"/>
          <w:b/>
          <w:bCs/>
        </w:rPr>
        <w:t>MOD_PLATA</w:t>
      </w:r>
      <w:r>
        <w:rPr>
          <w:rFonts w:ascii="Courier New" w:hAnsi="Courier New" w:cs="Courier New"/>
        </w:rPr>
        <w:t>|</w:t>
      </w:r>
      <w:r>
        <w:rPr>
          <w:rFonts w:ascii="Courier New" w:hAnsi="Courier New" w:cs="Courier New"/>
          <w:b/>
          <w:bCs/>
        </w:rPr>
        <w:t>numeric</w:t>
      </w:r>
      <w:r>
        <w:rPr>
          <w:rFonts w:ascii="Courier New" w:hAnsi="Courier New" w:cs="Courier New"/>
        </w:rPr>
        <w:t>|modalitatea de plata (mandat,|</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|modalitatea  |plata         |         |       |banca)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|de plata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|Cont_iban     |</w:t>
      </w:r>
      <w:r>
        <w:rPr>
          <w:rFonts w:ascii="Courier New" w:hAnsi="Courier New" w:cs="Courier New"/>
          <w:b/>
          <w:bCs/>
        </w:rPr>
        <w:t>CONT_IBAN</w:t>
      </w:r>
      <w:r>
        <w:rPr>
          <w:rFonts w:ascii="Courier New" w:hAnsi="Courier New" w:cs="Courier New"/>
        </w:rPr>
        <w:t>|</w:t>
      </w:r>
      <w:r>
        <w:rPr>
          <w:rFonts w:ascii="Courier New" w:hAnsi="Courier New" w:cs="Courier New"/>
          <w:b/>
          <w:bCs/>
        </w:rPr>
        <w:t>text</w:t>
      </w:r>
      <w:r>
        <w:rPr>
          <w:rFonts w:ascii="Courier New" w:hAnsi="Courier New" w:cs="Courier New"/>
        </w:rPr>
        <w:t xml:space="preserve">   |contul in care plateste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|dreptul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|Cod BIC BANCA |</w:t>
      </w:r>
      <w:r>
        <w:rPr>
          <w:rFonts w:ascii="Courier New" w:hAnsi="Courier New" w:cs="Courier New"/>
          <w:b/>
          <w:bCs/>
        </w:rPr>
        <w:t>COD_BIC</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|codul bic al bancii unde se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|plateste dreptul persoanei cu|</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|Date privind |CNP titular   |</w:t>
      </w:r>
      <w:r>
        <w:rPr>
          <w:rFonts w:ascii="Courier New" w:hAnsi="Courier New" w:cs="Courier New"/>
          <w:b/>
          <w:bCs/>
        </w:rPr>
        <w:t>DEST_CNP</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|CNP destinatarului platii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|titularul    |              |         |       |dreptului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|(reprezentant|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|legal)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|NUME titular  |</w:t>
      </w:r>
      <w:r>
        <w:rPr>
          <w:rFonts w:ascii="Courier New" w:hAnsi="Courier New" w:cs="Courier New"/>
          <w:b/>
          <w:bCs/>
        </w:rPr>
        <w:t>DEST_NUME</w:t>
      </w:r>
      <w:r>
        <w:rPr>
          <w:rFonts w:ascii="Courier New" w:hAnsi="Courier New" w:cs="Courier New"/>
        </w:rPr>
        <w:t>|</w:t>
      </w:r>
      <w:r>
        <w:rPr>
          <w:rFonts w:ascii="Courier New" w:hAnsi="Courier New" w:cs="Courier New"/>
          <w:b/>
          <w:bCs/>
        </w:rPr>
        <w:t>text</w:t>
      </w:r>
      <w:r>
        <w:rPr>
          <w:rFonts w:ascii="Courier New" w:hAnsi="Courier New" w:cs="Courier New"/>
        </w:rPr>
        <w:t xml:space="preserve">   |numele destinatarului platii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|dreptului persoanei cu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|PRENUME       |</w:t>
      </w:r>
      <w:r>
        <w:rPr>
          <w:rFonts w:ascii="Courier New" w:hAnsi="Courier New" w:cs="Courier New"/>
          <w:b/>
          <w:bCs/>
        </w:rPr>
        <w:t>DEST_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|prenumele destinatarului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|titular       |</w:t>
      </w:r>
      <w:r>
        <w:rPr>
          <w:rFonts w:ascii="Courier New" w:hAnsi="Courier New" w:cs="Courier New"/>
          <w:b/>
          <w:bCs/>
        </w:rPr>
        <w:t>PRENUME</w:t>
      </w:r>
      <w:r>
        <w:rPr>
          <w:rFonts w:ascii="Courier New" w:hAnsi="Courier New" w:cs="Courier New"/>
        </w:rPr>
        <w:t xml:space="preserve">  |       |platii dreptului persoanei cu|</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|Date privind |UAT_plata     |</w:t>
      </w:r>
      <w:r>
        <w:rPr>
          <w:rFonts w:ascii="Courier New" w:hAnsi="Courier New" w:cs="Courier New"/>
          <w:b/>
          <w:bCs/>
        </w:rPr>
        <w:t>DEST_</w:t>
      </w:r>
      <w:r>
        <w:rPr>
          <w:rFonts w:ascii="Courier New" w:hAnsi="Courier New" w:cs="Courier New"/>
        </w:rPr>
        <w:t xml:space="preserve">    |</w:t>
      </w:r>
      <w:r>
        <w:rPr>
          <w:rFonts w:ascii="Courier New" w:hAnsi="Courier New" w:cs="Courier New"/>
          <w:b/>
          <w:bCs/>
        </w:rPr>
        <w:t>numeric</w:t>
      </w:r>
      <w:r>
        <w:rPr>
          <w:rFonts w:ascii="Courier New" w:hAnsi="Courier New" w:cs="Courier New"/>
        </w:rPr>
        <w:t>|codul siruta al localitatii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|adresa de    |              |</w:t>
      </w:r>
      <w:r>
        <w:rPr>
          <w:rFonts w:ascii="Courier New" w:hAnsi="Courier New" w:cs="Courier New"/>
          <w:b/>
          <w:bCs/>
        </w:rPr>
        <w:t>SIRUTA</w:t>
      </w:r>
      <w:r>
        <w:rPr>
          <w:rFonts w:ascii="Courier New" w:hAnsi="Courier New" w:cs="Courier New"/>
        </w:rPr>
        <w:t xml:space="preserve">   |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|plata a      |              |         |       |destinatarul platii dreptului|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|drepturilor  |              |         |       |persoanei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|banesti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|Cod_postal    |</w:t>
      </w:r>
      <w:r>
        <w:rPr>
          <w:rFonts w:ascii="Courier New" w:hAnsi="Courier New" w:cs="Courier New"/>
          <w:b/>
          <w:bCs/>
        </w:rPr>
        <w:t>DEST_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|codul postal al strazii unde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COD_POST</w:t>
      </w:r>
      <w:r>
        <w:rPr>
          <w:rFonts w:ascii="Courier New" w:hAnsi="Courier New" w:cs="Courier New"/>
        </w:rPr>
        <w:t xml:space="preserve"> |       |are domiciliul destinatarul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|platii dreptului persoanei cu|</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|Strada        |</w:t>
      </w:r>
      <w:r>
        <w:rPr>
          <w:rFonts w:ascii="Courier New" w:hAnsi="Courier New" w:cs="Courier New"/>
          <w:b/>
          <w:bCs/>
        </w:rPr>
        <w:t>DEST_STR</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|strada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|destinatarul platii dreptului|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|persoanei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|Nr            |</w:t>
      </w:r>
      <w:r>
        <w:rPr>
          <w:rFonts w:ascii="Courier New" w:hAnsi="Courier New" w:cs="Courier New"/>
          <w:b/>
          <w:bCs/>
        </w:rPr>
        <w:t>DEST_NR_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|numarul strazii unde are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STR</w:t>
      </w:r>
      <w:r>
        <w:rPr>
          <w:rFonts w:ascii="Courier New" w:hAnsi="Courier New" w:cs="Courier New"/>
        </w:rPr>
        <w:t xml:space="preserve">      |       |domiciliul destinatarul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|platii dreptului persoanei cu|</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|Bloc          |</w:t>
      </w:r>
      <w:r>
        <w:rPr>
          <w:rFonts w:ascii="Courier New" w:hAnsi="Courier New" w:cs="Courier New"/>
          <w:b/>
          <w:bCs/>
        </w:rPr>
        <w:t>DEST_BLOC</w:t>
      </w:r>
      <w:r>
        <w:rPr>
          <w:rFonts w:ascii="Courier New" w:hAnsi="Courier New" w:cs="Courier New"/>
        </w:rPr>
        <w:t>|</w:t>
      </w:r>
      <w:r>
        <w:rPr>
          <w:rFonts w:ascii="Courier New" w:hAnsi="Courier New" w:cs="Courier New"/>
          <w:b/>
          <w:bCs/>
        </w:rPr>
        <w:t>text</w:t>
      </w:r>
      <w:r>
        <w:rPr>
          <w:rFonts w:ascii="Courier New" w:hAnsi="Courier New" w:cs="Courier New"/>
        </w:rPr>
        <w:t xml:space="preserve">   |blocul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|destinatarul platii dreptului|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|persoanei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|Scara         |</w:t>
      </w:r>
      <w:r>
        <w:rPr>
          <w:rFonts w:ascii="Courier New" w:hAnsi="Courier New" w:cs="Courier New"/>
          <w:b/>
          <w:bCs/>
        </w:rPr>
        <w:t>DEST_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|scara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SCARA</w:t>
      </w:r>
      <w:r>
        <w:rPr>
          <w:rFonts w:ascii="Courier New" w:hAnsi="Courier New" w:cs="Courier New"/>
        </w:rPr>
        <w:t xml:space="preserve">    |       |destinatarul platii dreptului|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|persoanei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|Etaj          |</w:t>
      </w:r>
      <w:r>
        <w:rPr>
          <w:rFonts w:ascii="Courier New" w:hAnsi="Courier New" w:cs="Courier New"/>
          <w:b/>
          <w:bCs/>
        </w:rPr>
        <w:t>DEST_ETAJ</w:t>
      </w:r>
      <w:r>
        <w:rPr>
          <w:rFonts w:ascii="Courier New" w:hAnsi="Courier New" w:cs="Courier New"/>
        </w:rPr>
        <w:t>|</w:t>
      </w:r>
      <w:r>
        <w:rPr>
          <w:rFonts w:ascii="Courier New" w:hAnsi="Courier New" w:cs="Courier New"/>
          <w:b/>
          <w:bCs/>
        </w:rPr>
        <w:t>text</w:t>
      </w:r>
      <w:r>
        <w:rPr>
          <w:rFonts w:ascii="Courier New" w:hAnsi="Courier New" w:cs="Courier New"/>
        </w:rPr>
        <w:t xml:space="preserve">   |etajul unde are domiciliul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|destinatarul platii dreptului|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|persoanei cu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|Apartament    |</w:t>
      </w:r>
      <w:r>
        <w:rPr>
          <w:rFonts w:ascii="Courier New" w:hAnsi="Courier New" w:cs="Courier New"/>
          <w:b/>
          <w:bCs/>
        </w:rPr>
        <w:t>DEST_AP</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|apartamentul unde are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|domiciliul destinatarul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|platii dreptului persoanei cu|</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|Oficiu_postal |</w:t>
      </w:r>
      <w:r>
        <w:rPr>
          <w:rFonts w:ascii="Courier New" w:hAnsi="Courier New" w:cs="Courier New"/>
          <w:b/>
          <w:bCs/>
        </w:rPr>
        <w:t>DEST_</w:t>
      </w:r>
      <w:r>
        <w:rPr>
          <w:rFonts w:ascii="Courier New" w:hAnsi="Courier New" w:cs="Courier New"/>
        </w:rPr>
        <w:t xml:space="preserve">    |</w:t>
      </w:r>
      <w:r>
        <w:rPr>
          <w:rFonts w:ascii="Courier New" w:hAnsi="Courier New" w:cs="Courier New"/>
          <w:b/>
          <w:bCs/>
        </w:rPr>
        <w:t>text</w:t>
      </w:r>
      <w:r>
        <w:rPr>
          <w:rFonts w:ascii="Courier New" w:hAnsi="Courier New" w:cs="Courier New"/>
        </w:rPr>
        <w:t xml:space="preserve">   |oficiul postal unde are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OFICIU_</w:t>
      </w:r>
      <w:r>
        <w:rPr>
          <w:rFonts w:ascii="Courier New" w:hAnsi="Courier New" w:cs="Courier New"/>
        </w:rPr>
        <w:t xml:space="preserve">  |       |domiciliul destinatarul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POST</w:t>
      </w:r>
      <w:r>
        <w:rPr>
          <w:rFonts w:ascii="Courier New" w:hAnsi="Courier New" w:cs="Courier New"/>
        </w:rPr>
        <w:t xml:space="preserve">     |       |platii dreptului persoanei cu|</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         |       |dizabilitati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2b)*)</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2b) este reprodusă în facsimil.</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w:t>
      </w:r>
    </w:p>
    <w:p w:rsidR="006E6540" w:rsidRDefault="006E6540" w:rsidP="006E6540">
      <w:pPr>
        <w:autoSpaceDE w:val="0"/>
        <w:autoSpaceDN w:val="0"/>
        <w:adjustRightInd w:val="0"/>
        <w:spacing w:after="0" w:line="240" w:lineRule="auto"/>
        <w:rPr>
          <w:rFonts w:ascii="Courier New" w:hAnsi="Courier New" w:cs="Courier New"/>
          <w:b/>
          <w:bCs/>
        </w:rPr>
      </w:pP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Către D.A.S.P.C. (judeţ, sector) .........................</w:t>
      </w:r>
    </w:p>
    <w:p w:rsidR="006E6540" w:rsidRDefault="006E6540" w:rsidP="006E6540">
      <w:pPr>
        <w:autoSpaceDE w:val="0"/>
        <w:autoSpaceDN w:val="0"/>
        <w:adjustRightInd w:val="0"/>
        <w:spacing w:after="0" w:line="240" w:lineRule="auto"/>
        <w:rPr>
          <w:rFonts w:ascii="Courier New" w:hAnsi="Courier New" w:cs="Courier New"/>
          <w:b/>
          <w:bCs/>
        </w:rPr>
      </w:pP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atenţia Dlui/Dnei Director Executiv</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Subsemnatul/a</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Numele         |_|_|_|_|_|_|_|_|_|_|_|_|_|_|_|_|_|_|_|_|_|_|_|_|_|_|_|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Prenumele      |_|_|_|_|_|_|_|_|_|_|_|_|_|_|_|_|_|_|_|_|_|_|_|_|_|_|_|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Cod numeric personal  |_|_|_|_|_|_|_|_|_|_|_|_|_|_|_|_|_|_|_|_|_|_|_|_|_|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Act de identitate/doveditor*) (copie ataşată) |_|_|_|_| Seria |_|_|_|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Nr. |_|_|_|_|_|_| Eliberat de |_|_|_|_|_|_|_|_|_|_|_|_|_|_|_|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La data de |__|__|__|__|__|__|__|__|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(z z) (l l) (a  a  a  a)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Domiciliul/Date de contact: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Strada |_|_|_|_|_|_|_|_|_|_|_|_|_|_|_|_|_|_|_|_|_|_|_|_|_|_|_|_|_|_|_|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Nr. |_|_|_|_|_| Bl. |_|_|_|_|_| Sc. |_|_| Et. |_|_| Apart. |_|_|_|_|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Sector |_|_| Localitatea |_|_|_|_|_|_|_|_|_|_|_|_|_|_|_|_|_|_|_|_|_|_|_|_|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Judeţ |_|_|_|_|_|_|_|_|_|_|_|_|_|_|  Telefon |_|_|_|_|_|_|_|_|_|_|_|_|_|_|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 </w:t>
      </w:r>
      <w:r>
        <w:rPr>
          <w:rFonts w:ascii="Courier New" w:hAnsi="Courier New" w:cs="Courier New"/>
          <w:b/>
          <w:bCs/>
          <w:u w:val="single"/>
        </w:rPr>
        <w:t>În nume propriu</w:t>
      </w:r>
      <w:r>
        <w:rPr>
          <w:rFonts w:ascii="Courier New" w:hAnsi="Courier New" w:cs="Courier New"/>
          <w:b/>
          <w:bCs/>
        </w:rPr>
        <w:t xml:space="preserve">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|_| </w:t>
      </w:r>
      <w:r>
        <w:rPr>
          <w:rFonts w:ascii="Courier New" w:hAnsi="Courier New" w:cs="Courier New"/>
          <w:b/>
          <w:bCs/>
          <w:u w:val="single"/>
        </w:rPr>
        <w:t>În numele persoanei îndreptăţite</w:t>
      </w:r>
      <w:r>
        <w:rPr>
          <w:rFonts w:ascii="Courier New" w:hAnsi="Courier New" w:cs="Courier New"/>
          <w:b/>
          <w:bCs/>
        </w:rPr>
        <w:t xml:space="preserve">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b/>
          <w:bCs/>
        </w:rPr>
      </w:pP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Depun prezenta cerere</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(se completează doar în cazul în care solicitantul nu este persoana îndreptăţită)</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Numele         |_|_|_|_|_|_|_|_|_|_|_|_|_|_|_|_|_|_|_|_|_|_|_|_|_|_|_|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Prenumele      |_|_|_|_|_|_|_|_|_|_|_|_|_|_|_|_|_|_|_|_|_|_|_|_|_|_|_|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Cod numeric personal  |_|_|_|_|_|_|_|_|_|_|_|_|_|_|_|_|_|_|_|_|_|_|_|_|_|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Act de identitate/doveditor*) (copie ataşată) |_|_|_|_| Seria |_|_|_|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Nr. |_|_|_|_|_|_|_| Eliberat de |_|_|_|_|_|_|_|_|_|_|_|_|_|_|_|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La data de |__|__|__|__|__|__|__|__|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(z z) (l l) (a  a  a  a)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Domiciliul/Date de contact: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Strada |_|_|_|_|_|_|_|_|_|_|_|_|_|_|_|_|_|_|_|_|_|_|_|_|_|_|_|_|_|_|_|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Nr. |_|_|_|_| Bl. |_|_|_|_| Sc. |_|_| Et. |_|_| Apart. |_|_|_|_|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Sector |_|_| Localitatea |_|_|_|_|_|_|_|_|_|_|_|_|_|_|_|_|_|_|_|_|_|_|_|_|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Judeţ |_|_|_|_|_|_|_|_|_|_|_|_|_|_|  Telefon |_|_|_|_|_|_|_|_|_|_|_|_|_|_|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Încadrat(ă) în grad de handicap conform certificatului nr.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La data de |__|__|__|__|__|__|__|__|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(z z) (l l) (a  a  a  a)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b/>
          <w:bCs/>
        </w:rPr>
      </w:pP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vederea renunţării la acordarea prestaţiilor sociale prevăzute de </w:t>
      </w:r>
      <w:r>
        <w:rPr>
          <w:rFonts w:ascii="Courier New" w:hAnsi="Courier New" w:cs="Courier New"/>
          <w:b/>
          <w:bCs/>
          <w:color w:val="008000"/>
          <w:u w:val="single"/>
        </w:rPr>
        <w:t>Legea nr. 448/2006</w:t>
      </w:r>
      <w:r>
        <w:rPr>
          <w:rFonts w:ascii="Courier New" w:hAnsi="Courier New" w:cs="Courier New"/>
          <w:b/>
          <w:bCs/>
        </w:rPr>
        <w:t>, republicată cu modificările şi completările ulterioare</w:t>
      </w:r>
    </w:p>
    <w:p w:rsidR="006E6540" w:rsidRDefault="006E6540" w:rsidP="006E6540">
      <w:pPr>
        <w:autoSpaceDE w:val="0"/>
        <w:autoSpaceDN w:val="0"/>
        <w:adjustRightInd w:val="0"/>
        <w:spacing w:after="0" w:line="240" w:lineRule="auto"/>
        <w:rPr>
          <w:rFonts w:ascii="Courier New" w:hAnsi="Courier New" w:cs="Courier New"/>
          <w:b/>
          <w:bCs/>
        </w:rPr>
      </w:pP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Data .........................</w:t>
      </w:r>
    </w:p>
    <w:p w:rsidR="006E6540" w:rsidRDefault="006E6540" w:rsidP="006E6540">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Numele solicitantului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Semnătura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2c)</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Model*1)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DE ASISTENŢĂ SOCIALĂ ŞI PROTECŢIA COPILULUI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DECIZIE/DISPOZIŢIE Nr. ..... din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aprobarea/respingerea/suspendarea/încetarea/modificarea dreptului la prestaţiile sociale pentru persoanele cu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Directorul executiv al DGASPC ..........................., numit prin ..........................., având în vedere: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Regulamentul-cadru</w:t>
      </w:r>
      <w:r>
        <w:rPr>
          <w:rFonts w:ascii="Times New Roman" w:hAnsi="Times New Roman" w:cs="Times New Roman"/>
          <w:sz w:val="28"/>
          <w:szCs w:val="28"/>
        </w:rPr>
        <w:t xml:space="preserve"> de organizare şi funcţionare al Direcţiei generale de asistenţă socială şi protecţia copilului, aprobat prin Hotărârea Guvernului nr. 797/2017 pentru aprobarea regulamentelor-cadru de organizare şi funcţionare ale serviciilor publice de asistenţă socială şi a structurii orientative de personal,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57</w:t>
      </w:r>
      <w:r>
        <w:rPr>
          <w:rFonts w:ascii="Times New Roman" w:hAnsi="Times New Roman" w:cs="Times New Roman"/>
          <w:sz w:val="28"/>
          <w:szCs w:val="28"/>
        </w:rPr>
        <w:t xml:space="preserve"> din Legea nr. 448/2006 privind protecţia şi promovarea drepturilor persoanelor cu handicap, republicată,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Certificatul de încadrare în grad de handicap nr. .................. din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în temeiul competenţelor conferite de lege,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DECIDE/DISPUNE: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acordarea prestaţiilor sociale pentru persoane cu handicap pentru doamna/domnul/minorul .................................., cu domiciliul/reşedinţa în str. ........................... nr. ....., bl. ....., et. ....., ap. ....., localitatea ................., judeţul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calitate de beneficiar al dreptului.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prestaţiilor sociale se efectuează doamnei/domnului ..................................., cu domiciliul/reşedinţa în str. .................... nr. .........., bl. ..........., et. ..........., ap. ..........., localitatea ................., judeţul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Cuantumul prestaţiei sociale este de ............ lei, din care*2)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prevăzute la alin. (1) se acordă începând cu luna ..........................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Decizia/dispoziţia poate fi atacată în termen de 30 de zile de la comunicare,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 executiv,</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Modelul se adaptează în funcţie de situaţia specifică.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detaliază prestaţiile sociale acordate, conform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din Legea nr. 448/2006 privind protecţia şi promovarea drepturilor persoanelor cu handicap, republicată,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2d)</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Model*1)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PENTRU PLĂŢI ŞI INSPECŢIE SOCIALĂ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DECIZIE Nr. ..... din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privind aprobarea/încetarea/modificarea/suspendarea plăţii prestaţiilor sociale pentru persoanele cu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Directorul executiv al Agenţiei pentru Plăţi şi Inspecţie Socială a Judeţului ........................../Municipiului Bucureşti ...................., numit prin decizia directorului general al Agenţiei Naţionale pentru Plăţi şi Inspecţie Socială nr.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l) din Ordonanţa de urgenţă a Guvernului nr. 113/2011 privind organizarea şi funcţionarea Agenţiei Naţionale pentru Plăţi şi Inspecţie Socială,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de organizare şi funcţionare al Agenţiei pentru Plăţi şi Inspecţie Socială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Procedura de acordare a plăţilor prestaţiilor sociale pentru persoanele cu handicap, precum şi situaţiile de suspendare, modificare, încetare a dreptului la aceste prestaţii, precum şi cea de preluare a plăţilor efectuate de către direcţiile generale de asistenţă socială şi protecţia copilului, aprobată prin Hotărârea Guvernului nr.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Decizia directorului executiv al DGASPC .................. nr. .............. din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în temeiul competenţelor conferite de lege,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DECIDE: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aprobă/încetează/modifică/suspendă plata prestaţiilor sociale pentru doamna/domnul .................................., cu domiciliul/reşedinţa în str. ...................... nr. ....., bl. ....., et. ....., ap. ....., localitatea ................., judeţul ..................., în calitate de titular al dreptului.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Drepturile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plătesc începând cu luna .........................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drepturilor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efectuează în perioada ................. a fiecărei luni prin mandat poştal/cont bancar/casierie.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poate fi atacată în termen de 30 de zile de la comunicare,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 executiv,</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Modelul se adaptează în funcţie de situaţia specifică.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2e)*)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2e) este reprodusă în facsimil.</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Situaţia nominală a creditorilor privind persoanele cu handicap în baza </w:t>
      </w:r>
      <w:r>
        <w:rPr>
          <w:rFonts w:ascii="Times New Roman" w:hAnsi="Times New Roman" w:cs="Times New Roman"/>
          <w:b/>
          <w:bCs/>
          <w:color w:val="008000"/>
          <w:sz w:val="28"/>
          <w:szCs w:val="28"/>
          <w:u w:val="single"/>
        </w:rPr>
        <w:t>art. 58</w:t>
      </w:r>
      <w:r>
        <w:rPr>
          <w:rFonts w:ascii="Times New Roman" w:hAnsi="Times New Roman" w:cs="Times New Roman"/>
          <w:b/>
          <w:bCs/>
          <w:sz w:val="28"/>
          <w:szCs w:val="28"/>
        </w:rPr>
        <w:t xml:space="preserve"> din Legea nr. 448/2006</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A - CNP beneficiar;</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B - Domiciliu;</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C - Sold creditor la data de 31.12.2018 (lei) conform datelor din CONTABILITATE şi sistemului informatic pe componentă;</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D - Luna/an aferentă plata dreptului neîncasat (este considerată luna de la care se calculează prescrierea);</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E - Luna/an aferentă dreptului neîncasat (pe componentă) se vor creea rânduri pentru fiecare lună neachitată;</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F - Luna în care trebuie prescrisă obligaţia de plată.</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|Nr. | Denumire prestaţie |Nume şi   |CNP       |Nume şi   | A| B| </w:t>
      </w:r>
      <w:r>
        <w:rPr>
          <w:rFonts w:ascii="Courier New" w:hAnsi="Courier New" w:cs="Courier New"/>
          <w:b/>
          <w:bCs/>
        </w:rPr>
        <w:t>C</w:t>
      </w:r>
      <w:r>
        <w:rPr>
          <w:rFonts w:ascii="Courier New" w:hAnsi="Courier New" w:cs="Courier New"/>
        </w:rPr>
        <w:t>| D| E| F|</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|crt.|                    |prenume   |destinatar|prenume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|destinatar|plată     |beneficiar|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                    |plată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0 |         1          |     2    |     3    |     4    | 5| 6| 7| 8| 9|10|</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|Indemnizaţii pers.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|handic. grav </w:t>
      </w:r>
      <w:r>
        <w:rPr>
          <w:rFonts w:ascii="Courier New" w:hAnsi="Courier New" w:cs="Courier New"/>
          <w:color w:val="008000"/>
          <w:u w:val="single"/>
        </w:rPr>
        <w:t>art. 58</w:t>
      </w:r>
      <w:r>
        <w:rPr>
          <w:rFonts w:ascii="Courier New" w:hAnsi="Courier New" w:cs="Courier New"/>
        </w:rPr>
        <w:t>|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|alin. 4 lit. a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|pct. 1 Lg 448/2006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Total sold creditor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"Indemnizaţii pers.</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handic. grav"</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|Indemnizaţii pers.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|handic. accentuat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color w:val="008000"/>
          <w:u w:val="single"/>
        </w:rPr>
        <w:t>art. 58</w:t>
      </w:r>
      <w:r>
        <w:rPr>
          <w:rFonts w:ascii="Courier New" w:hAnsi="Courier New" w:cs="Courier New"/>
        </w:rPr>
        <w:t xml:space="preserve"> alin. 4,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|lit. a, pct. 2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|Lg 448/2006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Total sold creditor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"Indemnizaţii pers.</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handic. accentuat"</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|Buget complementar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|handicap grav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color w:val="008000"/>
          <w:u w:val="single"/>
        </w:rPr>
        <w:t>art. 58</w:t>
      </w:r>
      <w:r>
        <w:rPr>
          <w:rFonts w:ascii="Courier New" w:hAnsi="Courier New" w:cs="Courier New"/>
        </w:rPr>
        <w:t xml:space="preserve"> alin. 4,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|lit. b, pct. i, şi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|alin. 5 litera a)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|din Lg 448/2006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Total sold creditor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"Buget complementar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handicap grav"</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|Buget complementar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|handicap accentuat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color w:val="008000"/>
          <w:u w:val="single"/>
        </w:rPr>
        <w:t>art. 58</w:t>
      </w:r>
      <w:r>
        <w:rPr>
          <w:rFonts w:ascii="Courier New" w:hAnsi="Courier New" w:cs="Courier New"/>
        </w:rPr>
        <w:t xml:space="preserve"> alin. 4 lit.|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|b pct. ii şi alin. 5|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|litera b) din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|Lg 448/2006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w:t>
      </w:r>
      <w:r>
        <w:rPr>
          <w:rFonts w:ascii="Courier New" w:hAnsi="Courier New" w:cs="Courier New"/>
          <w:b/>
          <w:bCs/>
        </w:rPr>
        <w:t>Total sold creditor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"Buget complementar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handicap accentuat"</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|Buget complementar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|handicap mediu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color w:val="008000"/>
          <w:u w:val="single"/>
        </w:rPr>
        <w:t>art. 58</w:t>
      </w:r>
      <w:r>
        <w:rPr>
          <w:rFonts w:ascii="Courier New" w:hAnsi="Courier New" w:cs="Courier New"/>
        </w:rPr>
        <w:t xml:space="preserve"> alin. 4,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|lit. b) iii, şi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|alin. 5 lit. c),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|Lg 448/2006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Total sold creditor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"Buget complementar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handicap mediu"</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|Indemnizaţia de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|însoţitor handicap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|vizual grav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Total sold creditor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"Indemnizaţia de</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însoţitor handicap</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vizual grav"</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|Alocaţia de hrană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|copii HIV/SIDA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Total sold creditor</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w:t>
      </w:r>
      <w:r>
        <w:rPr>
          <w:rFonts w:ascii="Courier New" w:hAnsi="Courier New" w:cs="Courier New"/>
          <w:b/>
          <w:bCs/>
        </w:rPr>
        <w:t>"Alocaţia de hrană</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copii HIV/SIDA"</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Total General sold</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creditor drepturi</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w:t>
      </w:r>
      <w:r>
        <w:rPr>
          <w:rFonts w:ascii="Courier New" w:hAnsi="Courier New" w:cs="Courier New"/>
          <w:b/>
          <w:bCs/>
        </w:rPr>
        <w:t xml:space="preserve">handicap </w:t>
      </w:r>
      <w:r>
        <w:rPr>
          <w:rFonts w:ascii="Courier New" w:hAnsi="Courier New" w:cs="Courier New"/>
          <w:b/>
          <w:bCs/>
          <w:color w:val="008000"/>
          <w:u w:val="single"/>
        </w:rPr>
        <w:t>Lg 448</w:t>
      </w:r>
      <w:r>
        <w:rPr>
          <w:rFonts w:ascii="Courier New" w:hAnsi="Courier New" w:cs="Courier New"/>
        </w:rPr>
        <w:t xml:space="preserve">     |          |          |          |  |  |  |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Director DGASPC                                    Întocmit,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2f)</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Model*1)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PENTRU PLĂŢI ŞI INSPECŢIE SOCIALĂ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DECIZIE Nr. ..... din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aprobarea plăţii prestaţiilor sociale pentru persoanele cu handicap</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Directorul executiv al Agenţiei pentru Plăţi şi Inspecţie Socială .................................., numit prin decizia directorului general al Agenţiei Naţionale pentru Plăţi şi Inspecţie Socială nr.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l) din Ordonanţa de urgenţă a Guvernului nr. 113/2011 privind organizarea şi funcţionarea Agenţiei Naţionale pentru Plăţi şi Inspecţie Socială,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Regulamentul de organizare şi funcţionare al Agenţiei pentru Plăţi şi Inspecţie Socială;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57</w:t>
      </w:r>
      <w:r>
        <w:rPr>
          <w:rFonts w:ascii="Times New Roman" w:hAnsi="Times New Roman" w:cs="Times New Roman"/>
          <w:sz w:val="28"/>
          <w:szCs w:val="28"/>
        </w:rPr>
        <w:t xml:space="preserve"> din Legea nr. 448/2006 privind protecţia şi promovarea drepturilor persoanelor cu handicap, republicată,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Procedura de acordare a plăţilor prestaţiilor sociale pentru persoanele cu handicap , precum şi situaţiile de suspendare, modificare, încetare a dreptului la aceste prestaţii, precum şi cea de preluare a plăţilor efectuate de către direcţiile generale de asistenţă socială şi protecţia copilului, aprobată prin Hotărârea Guvernului nr.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Decizia directorului executiv al DGASPC .................. nr. .......... din .................... şi în temeiul competenţelor conferite de lege,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DECIDE: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plata prestaţiilor sociale pentru titularii dreptului de prestaţii sociale pentru persoanele cu handicap prevăzuţi în anexa la prezenta decizie.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Drepturile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plătesc începând cu luna ianuarie 2018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drepturilor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efectuează în perioada ...................... a fiecărei luni prin mandat poştal/cont bancar/casierie.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Titularii prevăzuţi în anexa la prezenta decizie au obligaţia de a aduce la cunoştinţa directorului executiv al direcţiei generale sau a primăriei în a cărei rază teritorială domiciliază/îşi are reşedinţa/locuieşte orice modificare intervenită cu privire la domiciliu, în termen de 5 zile de la data modificării.</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poate fi atacată în termen de 30 de zile de la comunicare,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 executiv,</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Modelul se adaptează în funcţie de situaţia specifică.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Repartizare posturi suplimentare pentru plata prestaţiilor sociale destinate persoanelor cu handicap/agenţie teritorială</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|Nr. | Agenţie teritorială |Nr. posturi/|      Observaţii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|crt.|                     |personal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 | Alba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 | Arad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 | Argeş               |         6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 | Bacău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5 | Bihor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6 | Bistriţa-Năsăud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7 | Botoşani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8 | Brăila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9 | Braşov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10 | Bucureşti Sector 1  |         6  | 2 - APISMB, 4 - ANPIS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11 | Bucureşti Sector 2  |         7  | 2 - APISMB, 5 - ANPIS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12 | Bucureşti Sector 3  |         6  | 2 - APISMB, 4 - ANPIS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13 | Bucureşti Sector 4  |         6  | 2 - APISMB, 4 - ANPIS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14 | Bucureşti Sector 5  |         6  | 2 - APISMB, 4 - ANPIS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15 | Bucureşti Sector 6  |         7  | 3 - APISMB, 4 - ANPIS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16 | Buzău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17 | Călăraşi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18 | Caraş-Severin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19 | Cluj                |         5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20 | Constanţa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21 | Covasna             |         1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22 | Dâmboviţa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23 | Dolj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24 | Galaţi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25 | Giurgiu             |         2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26 | Gorj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27 | Harghita            |         2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28 | Hunedoara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29 | Ialomiţa            |         2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30 | Iaşi                |         5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31 | Ilfov               |         2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32 | Maramureş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33 | Mehedinţi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34 | Mureş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35 | Neamţ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36 | Olt                 |         5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37 | Prahova             |         7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38 | Sălaj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39 | Satu Mare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40 | Sibiu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41 | Suceava             |         5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42 | Teleorman           |         3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43 | Timiş               |         5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44 | Tulcea              |         2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45 | Vâlcea              |         5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46 | Vaslui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47 | Vrancea             |         4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Total               |       186  |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statut)</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4 este reprodusă în facsimil.</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6E6540" w:rsidRDefault="006E6540" w:rsidP="006E654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STRUCTURA ORGANIZATORICĂ</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a aparatului central al Agenţiei Naţionale pentru Plăţi şi Inspecţie Socială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Număr total de posturi: 142</w:t>
      </w:r>
      <w:r>
        <w:rPr>
          <w:rFonts w:ascii="Courier New" w:hAnsi="Courier New" w:cs="Courier New"/>
        </w:rPr>
        <w:t xml:space="preserv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w:t>
      </w:r>
    </w:p>
    <w:p w:rsidR="006E6540" w:rsidRDefault="006E6540" w:rsidP="006E6540">
      <w:pPr>
        <w:autoSpaceDE w:val="0"/>
        <w:autoSpaceDN w:val="0"/>
        <w:adjustRightInd w:val="0"/>
        <w:spacing w:after="0" w:line="240" w:lineRule="auto"/>
        <w:rPr>
          <w:rFonts w:ascii="Courier New" w:hAnsi="Courier New" w:cs="Courier New"/>
        </w:rPr>
      </w:pP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Director general</w:t>
      </w:r>
      <w:r>
        <w:rPr>
          <w:rFonts w:ascii="Courier New" w:hAnsi="Courier New" w:cs="Courier New"/>
        </w:rPr>
        <w:t xml:space="preserv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 Director general adjunct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       |   |__________________________|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Direcţia audit |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public intern  |______|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Direcţia  |      |   _____________________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inspecţie |      |  | Serviciul proceduri,|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socială   |      |  | regulamente         | : 41 + 1 agenţii pentru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      |__| comunitare şi       | : plăţi şi inspecţie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 lucrători migranţi  | : socială judeţene şi 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 : municipiului Bucureşti: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Serviciul juridic   |__|   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şi contencios       |  |  | Direcţia    |              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|__| tehnologia  |            /| Serviciul buget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informaţiei |           / | propriu,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Serviciul corp      |__|  |_____________|          /  | administrativ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control intern      |  |   _______________________</w:t>
      </w:r>
      <w:r>
        <w:rPr>
          <w:rFonts w:ascii="Courier New" w:hAnsi="Courier New" w:cs="Courier New"/>
          <w:u w:val="single"/>
        </w:rPr>
        <w:t>/</w:t>
      </w:r>
      <w:r>
        <w:rPr>
          <w:rFonts w:ascii="Courier New" w:hAnsi="Courier New" w:cs="Courier New"/>
        </w:rPr>
        <w:t>_  | achiziţii publice|</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Direcţia economică,     | |__________________|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 finanţare, gestionare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   |  | şi management financiar |  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Serviciul          |  |  |_________________________| | Serviciul plăţi|</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comunicare,        |__|                           \  | beneficii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relaţii cu publicul|  |                            \ | sociale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şi relaţii publice |  |                             \|________________|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  |____________________________</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Direcţia resurse umane,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formare profesională a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adulţilor şi incluziune |</w:t>
      </w:r>
    </w:p>
    <w:p w:rsidR="006E6540" w:rsidRDefault="006E6540" w:rsidP="006E6540">
      <w:pPr>
        <w:autoSpaceDE w:val="0"/>
        <w:autoSpaceDN w:val="0"/>
        <w:adjustRightInd w:val="0"/>
        <w:spacing w:after="0" w:line="240" w:lineRule="auto"/>
        <w:rPr>
          <w:rFonts w:ascii="Courier New" w:hAnsi="Courier New" w:cs="Courier New"/>
        </w:rPr>
      </w:pPr>
      <w:r>
        <w:rPr>
          <w:rFonts w:ascii="Courier New" w:hAnsi="Courier New" w:cs="Courier New"/>
        </w:rPr>
        <w:t xml:space="preserve">                             | socială                 |</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|_________________________|</w:t>
      </w:r>
    </w:p>
    <w:p w:rsidR="006E6540" w:rsidRDefault="006E6540" w:rsidP="006E6540">
      <w:pPr>
        <w:autoSpaceDE w:val="0"/>
        <w:autoSpaceDN w:val="0"/>
        <w:adjustRightInd w:val="0"/>
        <w:spacing w:after="0" w:line="240" w:lineRule="auto"/>
        <w:rPr>
          <w:rFonts w:ascii="Times New Roman" w:hAnsi="Times New Roman" w:cs="Times New Roman"/>
          <w:sz w:val="28"/>
          <w:szCs w:val="28"/>
        </w:rPr>
      </w:pPr>
    </w:p>
    <w:p w:rsidR="003A5E9F" w:rsidRDefault="003A5E9F" w:rsidP="006E6540"/>
    <w:sectPr w:rsidR="003A5E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C0" w:rsidRDefault="00601EC0" w:rsidP="006E6540">
      <w:pPr>
        <w:spacing w:after="0" w:line="240" w:lineRule="auto"/>
      </w:pPr>
      <w:r>
        <w:separator/>
      </w:r>
    </w:p>
  </w:endnote>
  <w:endnote w:type="continuationSeparator" w:id="0">
    <w:p w:rsidR="00601EC0" w:rsidRDefault="00601EC0" w:rsidP="006E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22001"/>
      <w:docPartObj>
        <w:docPartGallery w:val="Page Numbers (Bottom of Page)"/>
        <w:docPartUnique/>
      </w:docPartObj>
    </w:sdtPr>
    <w:sdtContent>
      <w:p w:rsidR="006E6540" w:rsidRDefault="006E6540">
        <w:pPr>
          <w:pStyle w:val="Subsol"/>
          <w:jc w:val="center"/>
        </w:pPr>
        <w:r>
          <w:fldChar w:fldCharType="begin"/>
        </w:r>
        <w:r>
          <w:instrText>PAGE   \* MERGEFORMAT</w:instrText>
        </w:r>
        <w:r>
          <w:fldChar w:fldCharType="separate"/>
        </w:r>
        <w:r>
          <w:rPr>
            <w:noProof/>
          </w:rPr>
          <w:t>7</w:t>
        </w:r>
        <w:r>
          <w:fldChar w:fldCharType="end"/>
        </w:r>
      </w:p>
    </w:sdtContent>
  </w:sdt>
  <w:p w:rsidR="006E6540" w:rsidRDefault="006E65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C0" w:rsidRDefault="00601EC0" w:rsidP="006E6540">
      <w:pPr>
        <w:spacing w:after="0" w:line="240" w:lineRule="auto"/>
      </w:pPr>
      <w:r>
        <w:separator/>
      </w:r>
    </w:p>
  </w:footnote>
  <w:footnote w:type="continuationSeparator" w:id="0">
    <w:p w:rsidR="00601EC0" w:rsidRDefault="00601EC0" w:rsidP="006E6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40"/>
    <w:rsid w:val="003A5E9F"/>
    <w:rsid w:val="00601EC0"/>
    <w:rsid w:val="006E6540"/>
    <w:rsid w:val="009538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6011-61AE-4C96-8BAF-0671A08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E654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E6540"/>
  </w:style>
  <w:style w:type="paragraph" w:styleId="Subsol">
    <w:name w:val="footer"/>
    <w:basedOn w:val="Normal"/>
    <w:link w:val="SubsolCaracter"/>
    <w:uiPriority w:val="99"/>
    <w:unhideWhenUsed/>
    <w:rsid w:val="006E654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E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CE56-1FD3-4249-B582-69B71C1A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10742</Words>
  <Characters>62304</Characters>
  <Application>Microsoft Office Word</Application>
  <DocSecurity>0</DocSecurity>
  <Lines>519</Lines>
  <Paragraphs>145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ajpis ajpis</dc:creator>
  <cp:keywords/>
  <dc:description/>
  <cp:lastModifiedBy>ajpis ajpis</cp:lastModifiedBy>
  <cp:revision>1</cp:revision>
  <dcterms:created xsi:type="dcterms:W3CDTF">2019-08-09T05:48:00Z</dcterms:created>
  <dcterms:modified xsi:type="dcterms:W3CDTF">2019-08-09T05:49:00Z</dcterms:modified>
</cp:coreProperties>
</file>